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1D7DD" w14:textId="77777777" w:rsidR="00791160" w:rsidRPr="00CC0D18" w:rsidRDefault="00791160">
      <w:pPr>
        <w:spacing w:after="0" w:line="276" w:lineRule="auto"/>
        <w:ind w:hanging="360"/>
        <w:jc w:val="both"/>
        <w:rPr>
          <w:rStyle w:val="a-size-large"/>
          <w:rFonts w:ascii="Times New Roman" w:hAnsi="Times New Roman" w:cs="Times New Roman"/>
          <w:sz w:val="20"/>
          <w:szCs w:val="20"/>
          <w:lang w:val="en-US"/>
        </w:rPr>
      </w:pPr>
    </w:p>
    <w:p w14:paraId="2DF329AE" w14:textId="77777777" w:rsidR="00791160" w:rsidRDefault="00181396">
      <w:pPr>
        <w:spacing w:after="0" w:line="276" w:lineRule="auto"/>
        <w:ind w:hanging="360"/>
        <w:jc w:val="center"/>
        <w:rPr>
          <w:rStyle w:val="a-size-large"/>
          <w:rFonts w:ascii="Times New Roman" w:hAnsi="Times New Roman" w:cs="Times New Roman"/>
          <w:b/>
          <w:bCs/>
          <w:sz w:val="20"/>
          <w:szCs w:val="20"/>
        </w:rPr>
      </w:pPr>
      <w:r>
        <w:rPr>
          <w:rStyle w:val="a-size-large"/>
          <w:rFonts w:ascii="Times New Roman" w:hAnsi="Times New Roman"/>
          <w:b/>
          <w:bCs/>
          <w:sz w:val="20"/>
          <w:szCs w:val="20"/>
        </w:rPr>
        <w:t>Сокращенные Положения и условия</w:t>
      </w:r>
    </w:p>
    <w:p w14:paraId="6492BD5E" w14:textId="77777777" w:rsidR="00791160" w:rsidRDefault="00791160">
      <w:pPr>
        <w:spacing w:after="0" w:line="276" w:lineRule="auto"/>
        <w:ind w:left="270"/>
        <w:rPr>
          <w:rFonts w:ascii="Times New Roman" w:hAnsi="Times New Roman" w:cs="Times New Roman"/>
          <w:sz w:val="20"/>
          <w:szCs w:val="20"/>
        </w:rPr>
      </w:pPr>
    </w:p>
    <w:p w14:paraId="6C77B216" w14:textId="2F85EB06" w:rsidR="00791160" w:rsidRPr="002D70DA" w:rsidRDefault="00181396">
      <w:pPr>
        <w:spacing w:after="0" w:line="276" w:lineRule="auto"/>
        <w:ind w:left="270"/>
        <w:rPr>
          <w:rFonts w:ascii="Times New Roman" w:hAnsi="Times New Roman" w:cs="Times New Roman"/>
          <w:sz w:val="20"/>
          <w:szCs w:val="20"/>
        </w:rPr>
      </w:pPr>
      <w:r>
        <w:rPr>
          <w:rFonts w:ascii="Times New Roman" w:hAnsi="Times New Roman"/>
          <w:sz w:val="20"/>
          <w:szCs w:val="20"/>
        </w:rPr>
        <w:t xml:space="preserve">Получите бесплатный прибор Fluke при покупке продукции на сумму не менее </w:t>
      </w:r>
      <w:r w:rsidR="002D70DA">
        <w:rPr>
          <w:rFonts w:ascii="Times New Roman" w:hAnsi="Times New Roman"/>
          <w:sz w:val="20"/>
          <w:szCs w:val="20"/>
        </w:rPr>
        <w:t>18 000 Рублей.</w:t>
      </w:r>
      <w:r w:rsidR="00870C99" w:rsidRPr="002D70DA">
        <w:rPr>
          <w:rFonts w:ascii="Times New Roman" w:hAnsi="Times New Roman"/>
          <w:color w:val="FF0000"/>
          <w:sz w:val="20"/>
          <w:szCs w:val="20"/>
        </w:rPr>
        <w:t xml:space="preserve"> </w:t>
      </w:r>
    </w:p>
    <w:p w14:paraId="46F7E842" w14:textId="77777777" w:rsidR="00791160" w:rsidRDefault="00791160">
      <w:pPr>
        <w:pStyle w:val="ListParagraph"/>
        <w:spacing w:after="0" w:line="276" w:lineRule="auto"/>
        <w:rPr>
          <w:rFonts w:ascii="Times New Roman" w:hAnsi="Times New Roman" w:cs="Times New Roman"/>
          <w:sz w:val="20"/>
          <w:szCs w:val="20"/>
        </w:rPr>
      </w:pPr>
    </w:p>
    <w:p w14:paraId="2F9605F7" w14:textId="77777777" w:rsidR="00791160" w:rsidRDefault="00181396">
      <w:pPr>
        <w:spacing w:after="0" w:line="276" w:lineRule="auto"/>
        <w:ind w:left="270"/>
        <w:jc w:val="both"/>
        <w:rPr>
          <w:rFonts w:ascii="Times New Roman" w:hAnsi="Times New Roman" w:cs="Times New Roman"/>
          <w:sz w:val="20"/>
          <w:szCs w:val="20"/>
        </w:rPr>
      </w:pPr>
      <w:r>
        <w:rPr>
          <w:rFonts w:ascii="Times New Roman" w:hAnsi="Times New Roman"/>
          <w:sz w:val="20"/>
          <w:szCs w:val="20"/>
        </w:rPr>
        <w:t>Как получить бесплатный прибор Fluke:</w:t>
      </w:r>
    </w:p>
    <w:p w14:paraId="296FB457" w14:textId="7B64DEF8" w:rsidR="00791160" w:rsidRPr="00F0645D" w:rsidRDefault="00181396">
      <w:pPr>
        <w:pStyle w:val="ListParagraph"/>
        <w:numPr>
          <w:ilvl w:val="0"/>
          <w:numId w:val="8"/>
        </w:numPr>
        <w:spacing w:after="0" w:line="276" w:lineRule="auto"/>
        <w:jc w:val="both"/>
        <w:rPr>
          <w:rFonts w:ascii="Times New Roman" w:eastAsia="Times New Roman" w:hAnsi="Times New Roman" w:cs="Times New Roman"/>
          <w:sz w:val="20"/>
          <w:szCs w:val="20"/>
        </w:rPr>
      </w:pPr>
      <w:r>
        <w:rPr>
          <w:rFonts w:ascii="Times New Roman" w:hAnsi="Times New Roman"/>
          <w:sz w:val="20"/>
          <w:szCs w:val="20"/>
        </w:rPr>
        <w:t>Приобретите любую продукцию Fluke, участвующую в акции, на сумму не менее</w:t>
      </w:r>
      <w:r w:rsidR="002D70DA">
        <w:rPr>
          <w:rFonts w:ascii="Times New Roman" w:hAnsi="Times New Roman"/>
          <w:sz w:val="20"/>
          <w:szCs w:val="20"/>
        </w:rPr>
        <w:t xml:space="preserve"> </w:t>
      </w:r>
      <w:r w:rsidR="002D70DA" w:rsidRPr="002D70DA">
        <w:rPr>
          <w:rFonts w:ascii="Times New Roman" w:hAnsi="Times New Roman"/>
          <w:sz w:val="20"/>
          <w:szCs w:val="20"/>
        </w:rPr>
        <w:t>18 000 Рублей</w:t>
      </w:r>
      <w:r>
        <w:rPr>
          <w:rFonts w:ascii="Times New Roman" w:hAnsi="Times New Roman"/>
          <w:sz w:val="20"/>
          <w:szCs w:val="20"/>
        </w:rPr>
        <w:t xml:space="preserve"> в </w:t>
      </w:r>
      <w:r w:rsidRPr="00F0645D">
        <w:rPr>
          <w:rFonts w:ascii="Times New Roman" w:hAnsi="Times New Roman"/>
          <w:sz w:val="20"/>
          <w:szCs w:val="20"/>
        </w:rPr>
        <w:t xml:space="preserve">период с </w:t>
      </w:r>
      <w:r w:rsidRPr="00F0645D">
        <w:rPr>
          <w:rFonts w:ascii="Times New Roman" w:hAnsi="Times New Roman"/>
          <w:b/>
          <w:bCs/>
          <w:sz w:val="20"/>
          <w:szCs w:val="20"/>
        </w:rPr>
        <w:t>15 февраля 2021 года</w:t>
      </w:r>
      <w:r w:rsidRPr="00F0645D">
        <w:rPr>
          <w:rFonts w:ascii="Times New Roman" w:hAnsi="Times New Roman"/>
          <w:sz w:val="20"/>
          <w:szCs w:val="20"/>
        </w:rPr>
        <w:t xml:space="preserve"> по </w:t>
      </w:r>
      <w:r w:rsidR="00870C99" w:rsidRPr="00F0645D">
        <w:rPr>
          <w:rFonts w:ascii="Times New Roman" w:hAnsi="Times New Roman"/>
          <w:b/>
          <w:bCs/>
          <w:sz w:val="20"/>
          <w:szCs w:val="20"/>
        </w:rPr>
        <w:t>30</w:t>
      </w:r>
      <w:r w:rsidRPr="00F0645D">
        <w:rPr>
          <w:rFonts w:ascii="Times New Roman" w:hAnsi="Times New Roman"/>
          <w:b/>
          <w:bCs/>
          <w:sz w:val="20"/>
          <w:szCs w:val="20"/>
        </w:rPr>
        <w:t> июня 2021 года</w:t>
      </w:r>
      <w:r w:rsidRPr="00F0645D">
        <w:rPr>
          <w:rFonts w:ascii="Times New Roman" w:hAnsi="Times New Roman"/>
          <w:sz w:val="20"/>
          <w:szCs w:val="20"/>
        </w:rPr>
        <w:t xml:space="preserve">. </w:t>
      </w:r>
    </w:p>
    <w:p w14:paraId="3D663EC1" w14:textId="2A9004F8" w:rsidR="00791160" w:rsidRPr="00F0645D" w:rsidRDefault="00181396">
      <w:pPr>
        <w:pStyle w:val="ListParagraph"/>
        <w:numPr>
          <w:ilvl w:val="0"/>
          <w:numId w:val="9"/>
        </w:numPr>
        <w:spacing w:after="0" w:line="276" w:lineRule="auto"/>
        <w:jc w:val="both"/>
        <w:rPr>
          <w:rFonts w:ascii="Times New Roman" w:eastAsia="Times New Roman" w:hAnsi="Times New Roman" w:cs="Times New Roman"/>
          <w:sz w:val="20"/>
          <w:szCs w:val="20"/>
        </w:rPr>
      </w:pPr>
      <w:r w:rsidRPr="00F0645D">
        <w:rPr>
          <w:rFonts w:ascii="Times New Roman" w:hAnsi="Times New Roman"/>
          <w:sz w:val="20"/>
          <w:szCs w:val="20"/>
        </w:rPr>
        <w:t xml:space="preserve">Продукты необходимо приобрести у авторизованного дистрибьютора Fluke на территории </w:t>
      </w:r>
      <w:r w:rsidR="00870C99" w:rsidRPr="00F0645D">
        <w:rPr>
          <w:rFonts w:ascii="Times New Roman" w:hAnsi="Times New Roman"/>
          <w:sz w:val="20"/>
          <w:szCs w:val="20"/>
        </w:rPr>
        <w:t>Росси</w:t>
      </w:r>
      <w:r w:rsidR="008C755C">
        <w:rPr>
          <w:rFonts w:ascii="Times New Roman" w:hAnsi="Times New Roman"/>
          <w:sz w:val="20"/>
          <w:szCs w:val="20"/>
        </w:rPr>
        <w:t>и</w:t>
      </w:r>
      <w:r w:rsidR="00870C99" w:rsidRPr="00F0645D">
        <w:rPr>
          <w:rFonts w:ascii="Times New Roman" w:hAnsi="Times New Roman"/>
          <w:sz w:val="20"/>
          <w:szCs w:val="20"/>
        </w:rPr>
        <w:t xml:space="preserve"> и стран СНГ. </w:t>
      </w:r>
    </w:p>
    <w:p w14:paraId="16824117" w14:textId="77777777" w:rsidR="00791160" w:rsidRPr="00F0645D" w:rsidRDefault="00181396">
      <w:pPr>
        <w:pStyle w:val="ListParagraph"/>
        <w:numPr>
          <w:ilvl w:val="0"/>
          <w:numId w:val="9"/>
        </w:numPr>
        <w:spacing w:after="0" w:line="276" w:lineRule="auto"/>
        <w:jc w:val="both"/>
        <w:rPr>
          <w:rFonts w:ascii="Times New Roman" w:eastAsia="Times New Roman" w:hAnsi="Times New Roman" w:cs="Times New Roman"/>
          <w:sz w:val="20"/>
          <w:szCs w:val="20"/>
        </w:rPr>
      </w:pPr>
      <w:r w:rsidRPr="00F0645D">
        <w:rPr>
          <w:rFonts w:ascii="Times New Roman" w:hAnsi="Times New Roman"/>
          <w:sz w:val="20"/>
          <w:szCs w:val="20"/>
        </w:rPr>
        <w:t xml:space="preserve">Требуется предъявить доказательство совершения покупки в виде отдельного чека или счета-фактуры. </w:t>
      </w:r>
      <w:bookmarkStart w:id="0" w:name="_Hlk29220021"/>
      <w:r w:rsidRPr="00F0645D">
        <w:rPr>
          <w:rFonts w:ascii="Times New Roman" w:hAnsi="Times New Roman"/>
          <w:sz w:val="20"/>
          <w:szCs w:val="20"/>
        </w:rPr>
        <w:t>Товарные накладные, заказы на покупку и подтверждения заказов в качестве доказательства не принимаются.</w:t>
      </w:r>
      <w:bookmarkEnd w:id="0"/>
    </w:p>
    <w:p w14:paraId="1E07D411" w14:textId="77777777" w:rsidR="00791160" w:rsidRPr="00F0645D" w:rsidRDefault="00181396">
      <w:pPr>
        <w:pStyle w:val="ListParagraph"/>
        <w:numPr>
          <w:ilvl w:val="0"/>
          <w:numId w:val="9"/>
        </w:numPr>
        <w:spacing w:after="0" w:line="276" w:lineRule="auto"/>
        <w:jc w:val="both"/>
        <w:rPr>
          <w:rFonts w:ascii="Times New Roman" w:eastAsia="Times New Roman" w:hAnsi="Times New Roman" w:cs="Times New Roman"/>
          <w:sz w:val="20"/>
          <w:szCs w:val="20"/>
        </w:rPr>
      </w:pPr>
      <w:r w:rsidRPr="00F0645D">
        <w:rPr>
          <w:rFonts w:ascii="Times New Roman" w:hAnsi="Times New Roman"/>
          <w:sz w:val="20"/>
          <w:szCs w:val="20"/>
        </w:rPr>
        <w:t>Данная акция распространяется только на указанные в ней продукты Fluke.</w:t>
      </w:r>
    </w:p>
    <w:p w14:paraId="2D5F594F" w14:textId="77777777" w:rsidR="00791160" w:rsidRPr="00F0645D" w:rsidRDefault="00181396">
      <w:pPr>
        <w:pStyle w:val="ListParagraph"/>
        <w:numPr>
          <w:ilvl w:val="0"/>
          <w:numId w:val="9"/>
        </w:numPr>
        <w:spacing w:after="0" w:line="276" w:lineRule="auto"/>
        <w:jc w:val="both"/>
        <w:rPr>
          <w:rFonts w:ascii="Times New Roman" w:eastAsia="Times New Roman" w:hAnsi="Times New Roman" w:cs="Times New Roman"/>
          <w:sz w:val="20"/>
          <w:szCs w:val="20"/>
        </w:rPr>
      </w:pPr>
      <w:r w:rsidRPr="00F0645D">
        <w:rPr>
          <w:rFonts w:ascii="Times New Roman" w:hAnsi="Times New Roman"/>
          <w:sz w:val="20"/>
          <w:szCs w:val="20"/>
        </w:rPr>
        <w:t>При покупке акционных продуктов онлайн необходимо предоставить подтверждение доставки, в котором указаны служба доставки, дата доставки и электронный номер для отслеживания отправления.</w:t>
      </w:r>
    </w:p>
    <w:p w14:paraId="3DF1E9F7" w14:textId="57ABF144" w:rsidR="00791160" w:rsidRPr="00F0645D" w:rsidRDefault="00181396">
      <w:pPr>
        <w:pStyle w:val="ListParagraph"/>
        <w:numPr>
          <w:ilvl w:val="0"/>
          <w:numId w:val="8"/>
        </w:numPr>
        <w:spacing w:after="0" w:line="276" w:lineRule="auto"/>
        <w:jc w:val="both"/>
        <w:rPr>
          <w:rFonts w:ascii="Times New Roman" w:eastAsia="Times New Roman" w:hAnsi="Times New Roman" w:cs="Times New Roman"/>
          <w:sz w:val="20"/>
          <w:szCs w:val="20"/>
        </w:rPr>
      </w:pPr>
      <w:r w:rsidRPr="00F0645D">
        <w:rPr>
          <w:rFonts w:ascii="Times New Roman" w:hAnsi="Times New Roman"/>
          <w:sz w:val="20"/>
          <w:szCs w:val="20"/>
        </w:rPr>
        <w:t>Отправьте онлайн-запрос на получение подарка! Посетите страницу [www.fluke.</w:t>
      </w:r>
      <w:proofErr w:type="spellStart"/>
      <w:r w:rsidR="00870C99" w:rsidRPr="00F0645D">
        <w:rPr>
          <w:rFonts w:ascii="Times New Roman" w:hAnsi="Times New Roman"/>
          <w:sz w:val="20"/>
          <w:szCs w:val="20"/>
          <w:lang w:val="en-US"/>
        </w:rPr>
        <w:t>ru</w:t>
      </w:r>
      <w:proofErr w:type="spellEnd"/>
      <w:r w:rsidR="00870C99" w:rsidRPr="00F0645D">
        <w:rPr>
          <w:rFonts w:ascii="Times New Roman" w:hAnsi="Times New Roman"/>
          <w:sz w:val="20"/>
          <w:szCs w:val="20"/>
        </w:rPr>
        <w:t>/</w:t>
      </w:r>
      <w:proofErr w:type="spellStart"/>
      <w:r w:rsidR="00870C99" w:rsidRPr="00F0645D">
        <w:rPr>
          <w:rFonts w:ascii="Times New Roman" w:hAnsi="Times New Roman"/>
          <w:sz w:val="20"/>
          <w:szCs w:val="20"/>
          <w:lang w:val="en-US"/>
        </w:rPr>
        <w:t>freefluke</w:t>
      </w:r>
      <w:proofErr w:type="spellEnd"/>
      <w:r w:rsidRPr="00F0645D">
        <w:rPr>
          <w:rFonts w:ascii="Times New Roman" w:hAnsi="Times New Roman"/>
          <w:sz w:val="20"/>
          <w:szCs w:val="20"/>
        </w:rPr>
        <w:t>]</w:t>
      </w:r>
    </w:p>
    <w:p w14:paraId="04A98067" w14:textId="2434B2D5" w:rsidR="00791160" w:rsidRPr="00F0645D" w:rsidRDefault="00181396">
      <w:pPr>
        <w:pStyle w:val="ListParagraph"/>
        <w:numPr>
          <w:ilvl w:val="0"/>
          <w:numId w:val="8"/>
        </w:numPr>
        <w:spacing w:after="0" w:line="276" w:lineRule="auto"/>
        <w:jc w:val="both"/>
        <w:rPr>
          <w:rFonts w:ascii="Times New Roman" w:hAnsi="Times New Roman" w:cs="Times New Roman"/>
          <w:sz w:val="20"/>
          <w:szCs w:val="20"/>
        </w:rPr>
      </w:pPr>
      <w:r w:rsidRPr="00F0645D">
        <w:rPr>
          <w:rFonts w:ascii="Times New Roman" w:hAnsi="Times New Roman"/>
          <w:sz w:val="20"/>
          <w:szCs w:val="20"/>
        </w:rPr>
        <w:t>Получите новый прибор от Fluke и оцените его преимущества!</w:t>
      </w:r>
    </w:p>
    <w:p w14:paraId="14BD5CDD" w14:textId="77777777" w:rsidR="00EC7CD0" w:rsidRPr="00F0645D" w:rsidRDefault="00EC7CD0" w:rsidP="00EC7CD0">
      <w:pPr>
        <w:spacing w:after="0" w:line="276" w:lineRule="auto"/>
        <w:jc w:val="both"/>
        <w:rPr>
          <w:rFonts w:ascii="Times New Roman" w:hAnsi="Times New Roman" w:cs="Times New Roman"/>
          <w:sz w:val="20"/>
          <w:szCs w:val="20"/>
        </w:rPr>
      </w:pPr>
    </w:p>
    <w:p w14:paraId="75AF9075" w14:textId="1342532B" w:rsidR="00791160" w:rsidRDefault="00181396">
      <w:pPr>
        <w:spacing w:after="0" w:line="276" w:lineRule="auto"/>
        <w:jc w:val="both"/>
        <w:rPr>
          <w:rFonts w:ascii="Times New Roman" w:hAnsi="Times New Roman" w:cs="Times New Roman"/>
          <w:sz w:val="20"/>
          <w:szCs w:val="20"/>
        </w:rPr>
      </w:pPr>
      <w:r w:rsidRPr="00F0645D">
        <w:rPr>
          <w:rFonts w:ascii="Times New Roman" w:hAnsi="Times New Roman"/>
          <w:sz w:val="20"/>
          <w:szCs w:val="20"/>
        </w:rPr>
        <w:t>*Применяются Дополнительные положения и условия. Участвуя в этой акции, вы соглашаетесь с данными Положениями и условиями. Ознакомьтесь с Положениями и условиями на сайте [www.fluke.</w:t>
      </w:r>
      <w:proofErr w:type="spellStart"/>
      <w:r w:rsidR="00870C99" w:rsidRPr="00F0645D">
        <w:rPr>
          <w:rFonts w:ascii="Times New Roman" w:hAnsi="Times New Roman"/>
          <w:sz w:val="20"/>
          <w:szCs w:val="20"/>
          <w:lang w:val="en-US"/>
        </w:rPr>
        <w:t>ru</w:t>
      </w:r>
      <w:proofErr w:type="spellEnd"/>
      <w:r w:rsidR="00870C99" w:rsidRPr="00F0645D">
        <w:rPr>
          <w:rFonts w:ascii="Times New Roman" w:hAnsi="Times New Roman"/>
          <w:sz w:val="20"/>
          <w:szCs w:val="20"/>
        </w:rPr>
        <w:t>/</w:t>
      </w:r>
      <w:proofErr w:type="spellStart"/>
      <w:r w:rsidR="00870C99" w:rsidRPr="00F0645D">
        <w:rPr>
          <w:rFonts w:ascii="Times New Roman" w:hAnsi="Times New Roman"/>
          <w:sz w:val="20"/>
          <w:szCs w:val="20"/>
          <w:lang w:val="en-US"/>
        </w:rPr>
        <w:t>freefluke</w:t>
      </w:r>
      <w:proofErr w:type="spellEnd"/>
      <w:r w:rsidRPr="00F0645D">
        <w:rPr>
          <w:rFonts w:ascii="Times New Roman" w:hAnsi="Times New Roman"/>
          <w:sz w:val="20"/>
          <w:szCs w:val="20"/>
        </w:rPr>
        <w:t>].</w:t>
      </w:r>
    </w:p>
    <w:p w14:paraId="6B45DCAD" w14:textId="77777777" w:rsidR="00791160" w:rsidRDefault="00791160">
      <w:pPr>
        <w:spacing w:after="0" w:line="276" w:lineRule="auto"/>
        <w:ind w:hanging="360"/>
        <w:jc w:val="both"/>
        <w:rPr>
          <w:rStyle w:val="a-size-large"/>
          <w:rFonts w:ascii="Times New Roman" w:hAnsi="Times New Roman" w:cs="Times New Roman"/>
          <w:sz w:val="20"/>
          <w:szCs w:val="20"/>
        </w:rPr>
      </w:pPr>
    </w:p>
    <w:p w14:paraId="722FC292" w14:textId="77777777" w:rsidR="00791160" w:rsidRDefault="00181396">
      <w:pPr>
        <w:spacing w:after="0" w:line="276" w:lineRule="auto"/>
        <w:jc w:val="center"/>
        <w:rPr>
          <w:rStyle w:val="a-size-large"/>
          <w:rFonts w:ascii="Times New Roman" w:hAnsi="Times New Roman" w:cs="Times New Roman"/>
          <w:b/>
          <w:bCs/>
          <w:sz w:val="20"/>
          <w:szCs w:val="20"/>
        </w:rPr>
      </w:pPr>
      <w:r>
        <w:rPr>
          <w:rStyle w:val="a-size-large"/>
          <w:rFonts w:ascii="Times New Roman" w:hAnsi="Times New Roman"/>
          <w:b/>
          <w:bCs/>
          <w:sz w:val="20"/>
          <w:szCs w:val="20"/>
        </w:rPr>
        <w:t>Полный текст Положений и условий</w:t>
      </w:r>
    </w:p>
    <w:p w14:paraId="2D484045" w14:textId="77777777" w:rsidR="00791160" w:rsidRDefault="00181396">
      <w:pPr>
        <w:spacing w:after="0" w:line="276" w:lineRule="auto"/>
        <w:jc w:val="center"/>
        <w:rPr>
          <w:rStyle w:val="a-size-large"/>
          <w:rFonts w:ascii="Times New Roman" w:hAnsi="Times New Roman" w:cs="Times New Roman"/>
          <w:b/>
          <w:sz w:val="20"/>
          <w:szCs w:val="20"/>
          <w:u w:val="single"/>
        </w:rPr>
      </w:pPr>
      <w:r>
        <w:rPr>
          <w:rStyle w:val="a-size-large"/>
          <w:rFonts w:ascii="Times New Roman" w:hAnsi="Times New Roman"/>
          <w:b/>
          <w:sz w:val="20"/>
          <w:szCs w:val="20"/>
          <w:u w:val="single"/>
        </w:rPr>
        <w:t>Положения и условия</w:t>
      </w:r>
    </w:p>
    <w:p w14:paraId="47D659D4" w14:textId="77777777" w:rsidR="00791160" w:rsidRDefault="00791160">
      <w:pPr>
        <w:spacing w:after="0" w:line="276" w:lineRule="auto"/>
        <w:ind w:left="720" w:hanging="360"/>
        <w:jc w:val="center"/>
        <w:rPr>
          <w:rStyle w:val="a-size-large"/>
          <w:rFonts w:ascii="Times New Roman" w:hAnsi="Times New Roman" w:cs="Times New Roman"/>
          <w:sz w:val="20"/>
          <w:szCs w:val="20"/>
          <w:highlight w:val="yellow"/>
        </w:rPr>
      </w:pPr>
    </w:p>
    <w:p w14:paraId="0540EDCA" w14:textId="77777777" w:rsidR="00791160" w:rsidRDefault="00181396">
      <w:pPr>
        <w:pStyle w:val="ListParagraph"/>
        <w:numPr>
          <w:ilvl w:val="0"/>
          <w:numId w:val="6"/>
        </w:numPr>
        <w:spacing w:after="0" w:line="276" w:lineRule="auto"/>
        <w:ind w:left="567" w:hanging="567"/>
        <w:rPr>
          <w:rFonts w:ascii="Times New Roman" w:hAnsi="Times New Roman" w:cs="Times New Roman"/>
          <w:kern w:val="2"/>
          <w:sz w:val="20"/>
          <w:szCs w:val="20"/>
        </w:rPr>
      </w:pPr>
      <w:r>
        <w:rPr>
          <w:rFonts w:ascii="Times New Roman" w:hAnsi="Times New Roman"/>
          <w:sz w:val="20"/>
          <w:szCs w:val="20"/>
          <w:u w:val="single"/>
        </w:rPr>
        <w:t>Общие сведения об Акции</w:t>
      </w:r>
    </w:p>
    <w:p w14:paraId="26EF14B5" w14:textId="77777777" w:rsidR="00791160" w:rsidRDefault="00791160">
      <w:pPr>
        <w:pStyle w:val="ListParagraph"/>
        <w:spacing w:after="0" w:line="276" w:lineRule="auto"/>
        <w:ind w:left="0"/>
        <w:jc w:val="both"/>
        <w:rPr>
          <w:rFonts w:ascii="Times New Roman" w:hAnsi="Times New Roman" w:cs="Times New Roman"/>
          <w:b/>
          <w:kern w:val="2"/>
          <w:sz w:val="20"/>
          <w:szCs w:val="20"/>
          <w:u w:val="single"/>
        </w:rPr>
      </w:pPr>
    </w:p>
    <w:p w14:paraId="3CFA31AE" w14:textId="341172A0"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 xml:space="preserve">В рамках этой акции (далее — </w:t>
      </w:r>
      <w:r>
        <w:rPr>
          <w:rFonts w:ascii="Times New Roman" w:hAnsi="Times New Roman"/>
          <w:sz w:val="20"/>
          <w:szCs w:val="20"/>
          <w:u w:val="single"/>
        </w:rPr>
        <w:t>Акция</w:t>
      </w:r>
      <w:r>
        <w:rPr>
          <w:rFonts w:ascii="Times New Roman" w:hAnsi="Times New Roman"/>
          <w:sz w:val="20"/>
          <w:szCs w:val="20"/>
        </w:rPr>
        <w:t xml:space="preserve">) в течение Периода действия акции (указанного ниже в разделе 3), конечным покупателям, которые имеют право на участие и соответствуют всем требованиям, перечисленным далее в Положениях и условиях Акции, предоставляется право получить специальный продукт Fluke, выбор которого зависит от суммы первоначальной покупки, как указано далее. По условиям Акции, соответствующие критериям покупатели продуктов компании Fluke Europe B.V. либо ее аффилированных юридических лиц на территории </w:t>
      </w:r>
      <w:r w:rsidR="00870C99">
        <w:rPr>
          <w:rFonts w:ascii="Times New Roman" w:hAnsi="Times New Roman"/>
          <w:sz w:val="20"/>
          <w:szCs w:val="20"/>
        </w:rPr>
        <w:t xml:space="preserve">Россия и страны СНГ. </w:t>
      </w:r>
      <w:r>
        <w:rPr>
          <w:rFonts w:ascii="Times New Roman" w:hAnsi="Times New Roman"/>
          <w:sz w:val="20"/>
          <w:szCs w:val="20"/>
        </w:rPr>
        <w:t xml:space="preserve">(далее — </w:t>
      </w:r>
      <w:r>
        <w:rPr>
          <w:rFonts w:ascii="Times New Roman" w:hAnsi="Times New Roman"/>
          <w:sz w:val="20"/>
          <w:szCs w:val="20"/>
          <w:u w:val="single"/>
        </w:rPr>
        <w:t>Спонсоров</w:t>
      </w:r>
      <w:r>
        <w:rPr>
          <w:rFonts w:ascii="Times New Roman" w:hAnsi="Times New Roman"/>
          <w:sz w:val="20"/>
          <w:szCs w:val="20"/>
        </w:rPr>
        <w:t>), которые осуществляют все виды деятельности под брендом Fluke I</w:t>
      </w:r>
      <w:proofErr w:type="spellStart"/>
      <w:r w:rsidR="00C80027">
        <w:rPr>
          <w:rFonts w:ascii="Times New Roman" w:hAnsi="Times New Roman"/>
          <w:sz w:val="20"/>
          <w:szCs w:val="20"/>
          <w:lang w:val="en-US"/>
        </w:rPr>
        <w:t>ndustrial</w:t>
      </w:r>
      <w:proofErr w:type="spellEnd"/>
      <w:r>
        <w:rPr>
          <w:rFonts w:ascii="Times New Roman" w:hAnsi="Times New Roman"/>
          <w:sz w:val="20"/>
          <w:szCs w:val="20"/>
        </w:rPr>
        <w:t xml:space="preserve">, Fluke Calibration или Fluke Networks, после покупки продуктов Fluke имеют право получить выбранный ними продукт Fluke (далее — </w:t>
      </w:r>
      <w:r>
        <w:rPr>
          <w:rFonts w:ascii="Times New Roman" w:hAnsi="Times New Roman"/>
          <w:sz w:val="20"/>
          <w:szCs w:val="20"/>
          <w:u w:val="single"/>
        </w:rPr>
        <w:t>Подарок</w:t>
      </w:r>
      <w:r>
        <w:rPr>
          <w:rFonts w:ascii="Times New Roman" w:hAnsi="Times New Roman"/>
          <w:sz w:val="20"/>
          <w:szCs w:val="20"/>
        </w:rPr>
        <w:t>), соответствующий сумме покупки, как указано ниже в таблице раздела 2.</w:t>
      </w:r>
    </w:p>
    <w:p w14:paraId="6550B674" w14:textId="77777777" w:rsidR="00791160" w:rsidRDefault="00791160">
      <w:pPr>
        <w:spacing w:after="0" w:line="276" w:lineRule="auto"/>
        <w:ind w:left="567"/>
        <w:jc w:val="both"/>
        <w:rPr>
          <w:rFonts w:ascii="Times New Roman" w:hAnsi="Times New Roman" w:cs="Times New Roman"/>
          <w:kern w:val="2"/>
          <w:sz w:val="20"/>
          <w:szCs w:val="20"/>
        </w:rPr>
      </w:pPr>
    </w:p>
    <w:p w14:paraId="64745C9A"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Для целей этой Акции термин «Продукты Fluke» определяется и описывается следующим образом:</w:t>
      </w:r>
    </w:p>
    <w:p w14:paraId="5F115F54" w14:textId="77777777" w:rsidR="00791160" w:rsidRDefault="00791160">
      <w:pPr>
        <w:pStyle w:val="ListParagraph"/>
        <w:spacing w:after="0" w:line="276" w:lineRule="auto"/>
        <w:ind w:left="567"/>
        <w:contextualSpacing w:val="0"/>
        <w:jc w:val="both"/>
        <w:rPr>
          <w:rFonts w:ascii="Times New Roman" w:hAnsi="Times New Roman" w:cs="Times New Roman"/>
          <w:i/>
          <w:kern w:val="2"/>
          <w:sz w:val="20"/>
          <w:szCs w:val="20"/>
        </w:rPr>
      </w:pPr>
    </w:p>
    <w:p w14:paraId="3882FC1F"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i/>
          <w:sz w:val="20"/>
          <w:szCs w:val="20"/>
        </w:rPr>
        <w:t>Под Продуктами Fluke подразумеваются</w:t>
      </w:r>
      <w:r>
        <w:rPr>
          <w:rFonts w:ascii="Times New Roman" w:hAnsi="Times New Roman"/>
          <w:sz w:val="20"/>
          <w:szCs w:val="20"/>
        </w:rPr>
        <w:t xml:space="preserve">: </w:t>
      </w:r>
    </w:p>
    <w:p w14:paraId="140F0C9A" w14:textId="55EE8A26" w:rsidR="00791160" w:rsidRDefault="00181396">
      <w:pPr>
        <w:pStyle w:val="ListParagraph"/>
        <w:numPr>
          <w:ilvl w:val="0"/>
          <w:numId w:val="12"/>
        </w:numPr>
        <w:spacing w:after="0" w:line="276" w:lineRule="auto"/>
        <w:ind w:left="851" w:hanging="284"/>
        <w:contextualSpacing w:val="0"/>
        <w:jc w:val="both"/>
        <w:rPr>
          <w:rFonts w:ascii="Times New Roman" w:hAnsi="Times New Roman" w:cs="Times New Roman"/>
          <w:kern w:val="2"/>
          <w:sz w:val="20"/>
          <w:szCs w:val="20"/>
        </w:rPr>
      </w:pPr>
      <w:r>
        <w:rPr>
          <w:rFonts w:ascii="Times New Roman" w:hAnsi="Times New Roman"/>
          <w:sz w:val="20"/>
          <w:szCs w:val="20"/>
        </w:rPr>
        <w:t>продукты Fluke I</w:t>
      </w:r>
      <w:proofErr w:type="spellStart"/>
      <w:r w:rsidR="00C80027">
        <w:rPr>
          <w:rFonts w:ascii="Times New Roman" w:hAnsi="Times New Roman"/>
          <w:sz w:val="20"/>
          <w:szCs w:val="20"/>
          <w:lang w:val="en-US"/>
        </w:rPr>
        <w:t>ndustrial</w:t>
      </w:r>
      <w:proofErr w:type="spellEnd"/>
      <w:r>
        <w:rPr>
          <w:rFonts w:ascii="Times New Roman" w:hAnsi="Times New Roman"/>
          <w:sz w:val="20"/>
          <w:szCs w:val="20"/>
        </w:rPr>
        <w:t xml:space="preserve">, указанные на странице </w:t>
      </w:r>
      <w:r w:rsidR="00E2375A">
        <w:fldChar w:fldCharType="begin"/>
      </w:r>
      <w:r w:rsidR="00E2375A">
        <w:instrText xml:space="preserve"> HYPERLINK "https://www.fluke.com/en-gb-products" </w:instrText>
      </w:r>
      <w:r w:rsidR="00E2375A">
        <w:fldChar w:fldCharType="separate"/>
      </w:r>
      <w:r>
        <w:rPr>
          <w:rStyle w:val="Hyperlink"/>
          <w:rFonts w:ascii="Times New Roman" w:hAnsi="Times New Roman"/>
          <w:color w:val="auto"/>
          <w:sz w:val="20"/>
          <w:szCs w:val="20"/>
        </w:rPr>
        <w:t>https://www.fluke.com/en-gb-products</w:t>
      </w:r>
      <w:r w:rsidR="00E2375A">
        <w:rPr>
          <w:rStyle w:val="Hyperlink"/>
          <w:rFonts w:ascii="Times New Roman" w:hAnsi="Times New Roman"/>
          <w:color w:val="auto"/>
          <w:sz w:val="20"/>
          <w:szCs w:val="20"/>
        </w:rPr>
        <w:fldChar w:fldCharType="end"/>
      </w:r>
      <w:r>
        <w:rPr>
          <w:rFonts w:ascii="Times New Roman" w:hAnsi="Times New Roman"/>
          <w:sz w:val="20"/>
          <w:szCs w:val="20"/>
        </w:rPr>
        <w:t>;</w:t>
      </w:r>
    </w:p>
    <w:p w14:paraId="20633388" w14:textId="77777777" w:rsidR="00791160" w:rsidRDefault="00181396">
      <w:pPr>
        <w:pStyle w:val="ListParagraph"/>
        <w:numPr>
          <w:ilvl w:val="0"/>
          <w:numId w:val="12"/>
        </w:numPr>
        <w:spacing w:after="0" w:line="276" w:lineRule="auto"/>
        <w:ind w:left="851" w:hanging="284"/>
        <w:contextualSpacing w:val="0"/>
        <w:jc w:val="both"/>
        <w:rPr>
          <w:rFonts w:ascii="Times New Roman" w:hAnsi="Times New Roman" w:cs="Times New Roman"/>
          <w:kern w:val="2"/>
          <w:sz w:val="20"/>
          <w:szCs w:val="20"/>
        </w:rPr>
      </w:pPr>
      <w:r>
        <w:rPr>
          <w:rFonts w:ascii="Times New Roman" w:hAnsi="Times New Roman"/>
          <w:sz w:val="20"/>
          <w:szCs w:val="20"/>
        </w:rPr>
        <w:t xml:space="preserve">продукты Fluke Calibration, указанные на странице </w:t>
      </w:r>
      <w:hyperlink r:id="rId9" w:history="1">
        <w:r>
          <w:rPr>
            <w:rStyle w:val="Hyperlink"/>
            <w:rFonts w:ascii="Times New Roman" w:hAnsi="Times New Roman"/>
            <w:color w:val="auto"/>
            <w:sz w:val="20"/>
            <w:szCs w:val="20"/>
          </w:rPr>
          <w:t>https://eu.flukecal.com/products</w:t>
        </w:r>
      </w:hyperlink>
      <w:r>
        <w:rPr>
          <w:rFonts w:ascii="Times New Roman" w:hAnsi="Times New Roman"/>
          <w:sz w:val="20"/>
          <w:szCs w:val="20"/>
        </w:rPr>
        <w:t xml:space="preserve"> (кроме программ обслуживания Care Plan и услуг по калибровке); </w:t>
      </w:r>
    </w:p>
    <w:p w14:paraId="18BCBC1B" w14:textId="77777777" w:rsidR="00791160" w:rsidRDefault="00181396">
      <w:pPr>
        <w:pStyle w:val="ListParagraph"/>
        <w:numPr>
          <w:ilvl w:val="0"/>
          <w:numId w:val="12"/>
        </w:numPr>
        <w:spacing w:after="0" w:line="276" w:lineRule="auto"/>
        <w:ind w:left="851" w:hanging="284"/>
        <w:contextualSpacing w:val="0"/>
        <w:jc w:val="both"/>
        <w:rPr>
          <w:rFonts w:ascii="Times New Roman" w:hAnsi="Times New Roman" w:cs="Times New Roman"/>
          <w:kern w:val="2"/>
          <w:sz w:val="20"/>
          <w:szCs w:val="20"/>
        </w:rPr>
      </w:pPr>
      <w:r>
        <w:rPr>
          <w:rFonts w:ascii="Times New Roman" w:hAnsi="Times New Roman"/>
          <w:sz w:val="20"/>
          <w:szCs w:val="20"/>
        </w:rPr>
        <w:t xml:space="preserve">продукты Fluke Networks, указанные на странице </w:t>
      </w:r>
      <w:hyperlink r:id="rId10" w:history="1">
        <w:r>
          <w:rPr>
            <w:rStyle w:val="Hyperlink"/>
            <w:rFonts w:ascii="Times New Roman" w:hAnsi="Times New Roman"/>
            <w:color w:val="auto"/>
            <w:sz w:val="20"/>
            <w:szCs w:val="20"/>
          </w:rPr>
          <w:t>www.flukenetworks.com</w:t>
        </w:r>
      </w:hyperlink>
      <w:r>
        <w:rPr>
          <w:rFonts w:ascii="Times New Roman" w:hAnsi="Times New Roman"/>
          <w:sz w:val="20"/>
          <w:szCs w:val="20"/>
        </w:rPr>
        <w:t>.</w:t>
      </w:r>
    </w:p>
    <w:p w14:paraId="1B89072A"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 xml:space="preserve">Из этого определения также исключаются все другие продукты Fluke, в том числе продукты Fluke Biomedical, Beha-Amprobe, Pomona, Comark, eMaint software и Pacific Laser Systems. </w:t>
      </w:r>
    </w:p>
    <w:p w14:paraId="72E4A84D" w14:textId="77777777" w:rsidR="00791160" w:rsidRDefault="00791160">
      <w:pPr>
        <w:spacing w:after="0" w:line="276" w:lineRule="auto"/>
        <w:jc w:val="both"/>
        <w:rPr>
          <w:rStyle w:val="a-size-large"/>
          <w:rFonts w:ascii="Times New Roman" w:hAnsi="Times New Roman" w:cs="Times New Roman"/>
          <w:kern w:val="2"/>
          <w:sz w:val="20"/>
          <w:szCs w:val="20"/>
          <w:highlight w:val="yellow"/>
        </w:rPr>
      </w:pPr>
    </w:p>
    <w:p w14:paraId="49198E34" w14:textId="77777777" w:rsidR="00791160" w:rsidRPr="00221A30" w:rsidRDefault="00181396">
      <w:pPr>
        <w:pStyle w:val="ListParagraph"/>
        <w:numPr>
          <w:ilvl w:val="0"/>
          <w:numId w:val="6"/>
        </w:numPr>
        <w:spacing w:after="0" w:line="276" w:lineRule="auto"/>
        <w:ind w:left="567" w:hanging="567"/>
        <w:rPr>
          <w:rFonts w:ascii="Times New Roman" w:hAnsi="Times New Roman" w:cs="Times New Roman"/>
          <w:kern w:val="2"/>
          <w:sz w:val="20"/>
          <w:szCs w:val="20"/>
        </w:rPr>
      </w:pPr>
      <w:r w:rsidRPr="00221A30">
        <w:rPr>
          <w:rFonts w:ascii="Times New Roman" w:hAnsi="Times New Roman"/>
          <w:sz w:val="20"/>
          <w:szCs w:val="20"/>
          <w:u w:val="single"/>
        </w:rPr>
        <w:lastRenderedPageBreak/>
        <w:t>Право на участие и Период действия акции</w:t>
      </w:r>
    </w:p>
    <w:p w14:paraId="74714105" w14:textId="77777777" w:rsidR="00791160" w:rsidRPr="00221A30" w:rsidRDefault="00791160">
      <w:pPr>
        <w:spacing w:after="0" w:line="276" w:lineRule="auto"/>
        <w:jc w:val="both"/>
        <w:rPr>
          <w:rFonts w:ascii="Times New Roman" w:hAnsi="Times New Roman" w:cs="Times New Roman"/>
          <w:kern w:val="2"/>
          <w:sz w:val="20"/>
          <w:szCs w:val="20"/>
        </w:rPr>
      </w:pPr>
    </w:p>
    <w:p w14:paraId="37D85EBE" w14:textId="7751AE69"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sidRPr="00221A30">
        <w:rPr>
          <w:rFonts w:ascii="Times New Roman" w:hAnsi="Times New Roman"/>
          <w:sz w:val="20"/>
          <w:szCs w:val="20"/>
        </w:rPr>
        <w:t xml:space="preserve">Для целей этой Акции покупатель должен быть резидентом </w:t>
      </w:r>
      <w:r w:rsidR="00221A30" w:rsidRPr="00221A30">
        <w:rPr>
          <w:rFonts w:ascii="Times New Roman" w:hAnsi="Times New Roman"/>
          <w:sz w:val="20"/>
          <w:szCs w:val="20"/>
        </w:rPr>
        <w:t>России и</w:t>
      </w:r>
      <w:r w:rsidR="00C80027">
        <w:rPr>
          <w:rFonts w:ascii="Times New Roman" w:hAnsi="Times New Roman"/>
          <w:sz w:val="20"/>
          <w:szCs w:val="20"/>
        </w:rPr>
        <w:t>ли</w:t>
      </w:r>
      <w:r w:rsidR="00221A30" w:rsidRPr="00221A30">
        <w:rPr>
          <w:rFonts w:ascii="Times New Roman" w:hAnsi="Times New Roman"/>
          <w:sz w:val="20"/>
          <w:szCs w:val="20"/>
        </w:rPr>
        <w:t xml:space="preserve"> стран СНГ</w:t>
      </w:r>
      <w:r w:rsidRPr="00221A30">
        <w:rPr>
          <w:rFonts w:ascii="Times New Roman" w:hAnsi="Times New Roman"/>
          <w:sz w:val="20"/>
          <w:szCs w:val="20"/>
        </w:rPr>
        <w:t>. Чтобы</w:t>
      </w:r>
      <w:r>
        <w:rPr>
          <w:rFonts w:ascii="Times New Roman" w:hAnsi="Times New Roman"/>
          <w:sz w:val="20"/>
          <w:szCs w:val="20"/>
        </w:rPr>
        <w:t xml:space="preserve"> получить право на участие в Акции и получение Подарка, покупатель должен приобрести Продукт(ы) Fluke на сумму не менее </w:t>
      </w:r>
      <w:r w:rsidR="002D70DA">
        <w:rPr>
          <w:rFonts w:ascii="Times New Roman" w:hAnsi="Times New Roman"/>
          <w:sz w:val="20"/>
          <w:szCs w:val="20"/>
        </w:rPr>
        <w:t xml:space="preserve"> 18 000 рублей </w:t>
      </w:r>
      <w:r>
        <w:rPr>
          <w:rFonts w:ascii="Times New Roman" w:hAnsi="Times New Roman"/>
          <w:sz w:val="20"/>
          <w:szCs w:val="20"/>
        </w:rPr>
        <w:t xml:space="preserve">в Период действия акции, который начинается в 00:00 (по центральноевропейскому времени) </w:t>
      </w:r>
      <w:r>
        <w:rPr>
          <w:rFonts w:ascii="Times New Roman" w:hAnsi="Times New Roman"/>
          <w:b/>
          <w:bCs/>
          <w:sz w:val="20"/>
          <w:szCs w:val="20"/>
        </w:rPr>
        <w:t>15 февраля 2021 года</w:t>
      </w:r>
      <w:r>
        <w:rPr>
          <w:rFonts w:ascii="Times New Roman" w:hAnsi="Times New Roman"/>
          <w:sz w:val="20"/>
          <w:szCs w:val="20"/>
        </w:rPr>
        <w:t xml:space="preserve"> и заканчивается в 23:59 (по центральноевропейскому времени) </w:t>
      </w:r>
      <w:r w:rsidR="00870C99">
        <w:rPr>
          <w:rFonts w:ascii="Times New Roman" w:hAnsi="Times New Roman"/>
          <w:b/>
          <w:bCs/>
          <w:sz w:val="20"/>
          <w:szCs w:val="20"/>
        </w:rPr>
        <w:t>30</w:t>
      </w:r>
      <w:r>
        <w:rPr>
          <w:rFonts w:ascii="Times New Roman" w:hAnsi="Times New Roman"/>
          <w:b/>
          <w:bCs/>
          <w:sz w:val="20"/>
          <w:szCs w:val="20"/>
        </w:rPr>
        <w:t> июня 2021 года</w:t>
      </w:r>
      <w:r>
        <w:rPr>
          <w:rFonts w:ascii="Times New Roman" w:hAnsi="Times New Roman"/>
          <w:sz w:val="20"/>
          <w:szCs w:val="20"/>
        </w:rPr>
        <w:t xml:space="preserve"> (далее — </w:t>
      </w:r>
      <w:r>
        <w:rPr>
          <w:rFonts w:ascii="Times New Roman" w:hAnsi="Times New Roman"/>
          <w:sz w:val="20"/>
          <w:szCs w:val="20"/>
          <w:u w:val="single"/>
        </w:rPr>
        <w:t>Период действия акции</w:t>
      </w:r>
      <w:r>
        <w:rPr>
          <w:rFonts w:ascii="Times New Roman" w:hAnsi="Times New Roman"/>
          <w:sz w:val="20"/>
          <w:szCs w:val="20"/>
        </w:rPr>
        <w:t xml:space="preserve">). </w:t>
      </w:r>
    </w:p>
    <w:p w14:paraId="02B777AB" w14:textId="77777777" w:rsidR="00791160" w:rsidRDefault="00791160">
      <w:pPr>
        <w:pStyle w:val="ListParagraph"/>
        <w:spacing w:after="0" w:line="276" w:lineRule="auto"/>
        <w:ind w:left="567"/>
        <w:jc w:val="both"/>
        <w:rPr>
          <w:rFonts w:ascii="Times New Roman" w:hAnsi="Times New Roman" w:cs="Times New Roman"/>
          <w:kern w:val="2"/>
          <w:sz w:val="20"/>
          <w:szCs w:val="20"/>
        </w:rPr>
      </w:pPr>
    </w:p>
    <w:p w14:paraId="53768A06" w14:textId="47C95CC1"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У купленного Продукта Fluke, указанная</w:t>
      </w:r>
      <w:r w:rsidR="00C80027">
        <w:rPr>
          <w:rFonts w:ascii="Times New Roman" w:hAnsi="Times New Roman"/>
          <w:sz w:val="20"/>
          <w:szCs w:val="20"/>
        </w:rPr>
        <w:t xml:space="preserve"> дата</w:t>
      </w:r>
      <w:r>
        <w:rPr>
          <w:rFonts w:ascii="Times New Roman" w:hAnsi="Times New Roman"/>
          <w:sz w:val="20"/>
          <w:szCs w:val="20"/>
        </w:rPr>
        <w:t xml:space="preserve"> в счете-фактуре/чеке покупателя, должна быть в пределах Периода действия акции. Официальным хронометром для данной Акции будет компьютер Спонсора. Условия Акции распространяются только на покупки, совершенные в Период действия акции. </w:t>
      </w:r>
    </w:p>
    <w:p w14:paraId="0599FD26" w14:textId="77777777" w:rsidR="00791160" w:rsidRDefault="00791160">
      <w:pPr>
        <w:pStyle w:val="ListParagraph"/>
        <w:spacing w:after="0" w:line="276" w:lineRule="auto"/>
        <w:ind w:left="567"/>
        <w:contextualSpacing w:val="0"/>
        <w:jc w:val="both"/>
        <w:rPr>
          <w:rFonts w:ascii="Times New Roman" w:hAnsi="Times New Roman" w:cs="Times New Roman"/>
          <w:kern w:val="2"/>
          <w:sz w:val="20"/>
          <w:szCs w:val="20"/>
        </w:rPr>
      </w:pPr>
    </w:p>
    <w:p w14:paraId="44D856FB" w14:textId="12F827C4" w:rsidR="008B1468" w:rsidRDefault="00181396" w:rsidP="00B40E8C">
      <w:pPr>
        <w:spacing w:after="0" w:line="240" w:lineRule="auto"/>
        <w:rPr>
          <w:rFonts w:ascii="Calibri" w:eastAsia="Times New Roman" w:hAnsi="Calibri" w:cs="Calibri"/>
          <w:color w:val="000000"/>
          <w:sz w:val="16"/>
          <w:szCs w:val="16"/>
        </w:rPr>
      </w:pPr>
      <w:r>
        <w:rPr>
          <w:rFonts w:ascii="Times New Roman" w:hAnsi="Times New Roman"/>
          <w:sz w:val="20"/>
          <w:szCs w:val="20"/>
        </w:rPr>
        <w:t xml:space="preserve">Покупатели, имеющие право на участие в Акции, могут отправить заявку на один (1) выбранный ими Подарок, соответствующий чистой цене, которую покупатель заплатил в момент покупки Продуктов Fluke в Период действия акции </w:t>
      </w:r>
      <w:bookmarkStart w:id="1" w:name="_Hlk51077355"/>
      <w:r>
        <w:rPr>
          <w:rFonts w:ascii="Times New Roman" w:hAnsi="Times New Roman"/>
          <w:sz w:val="20"/>
          <w:szCs w:val="20"/>
        </w:rPr>
        <w:t>(цена за вычетом НДС и других налогов с продаж, а также дополнительной платы за погрузочные работы и транспортировку)</w:t>
      </w:r>
      <w:bookmarkEnd w:id="1"/>
      <w:r>
        <w:rPr>
          <w:rFonts w:ascii="Times New Roman" w:hAnsi="Times New Roman"/>
          <w:sz w:val="20"/>
          <w:szCs w:val="20"/>
        </w:rPr>
        <w:t>. Подарок выбирается в соответствии с указанными ниже опциями. Если в счетах-фактурах кроме Продуктов Fluke указаны какие-либо другие продукты, при определении категорий Подарков, которые описываются ниже, будут учитываться только те суммы в счете-фактуре, которые относятся к Продуктам Fluke.</w:t>
      </w:r>
    </w:p>
    <w:p w14:paraId="7264DD3F" w14:textId="2288B5E5" w:rsidR="00B40E8C" w:rsidRDefault="00B40E8C" w:rsidP="00B40E8C">
      <w:pPr>
        <w:spacing w:after="0" w:line="240" w:lineRule="auto"/>
        <w:rPr>
          <w:rFonts w:ascii="Calibri" w:eastAsia="Times New Roman" w:hAnsi="Calibri" w:cs="Calibri"/>
          <w:color w:val="000000"/>
          <w:sz w:val="16"/>
          <w:szCs w:val="16"/>
        </w:rPr>
      </w:pPr>
    </w:p>
    <w:p w14:paraId="71B6DD57" w14:textId="0F5659EE" w:rsidR="00B40E8C" w:rsidRDefault="00B40E8C" w:rsidP="00B40E8C">
      <w:pPr>
        <w:spacing w:after="0" w:line="240" w:lineRule="auto"/>
        <w:rPr>
          <w:rFonts w:ascii="Calibri" w:eastAsia="Times New Roman" w:hAnsi="Calibri" w:cs="Calibri"/>
          <w:color w:val="000000"/>
          <w:sz w:val="16"/>
          <w:szCs w:val="16"/>
        </w:rPr>
      </w:pPr>
    </w:p>
    <w:tbl>
      <w:tblPr>
        <w:tblW w:w="10165" w:type="dxa"/>
        <w:tblLook w:val="04A0" w:firstRow="1" w:lastRow="0" w:firstColumn="1" w:lastColumn="0" w:noHBand="0" w:noVBand="1"/>
      </w:tblPr>
      <w:tblGrid>
        <w:gridCol w:w="802"/>
        <w:gridCol w:w="3935"/>
        <w:gridCol w:w="1350"/>
        <w:gridCol w:w="3330"/>
        <w:gridCol w:w="990"/>
      </w:tblGrid>
      <w:tr w:rsidR="00B40E8C" w:rsidRPr="00B40E8C" w14:paraId="35A0D7B0" w14:textId="77777777" w:rsidTr="0090103D">
        <w:trPr>
          <w:trHeight w:val="675"/>
        </w:trPr>
        <w:tc>
          <w:tcPr>
            <w:tcW w:w="56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58C8CFE" w14:textId="77777777" w:rsidR="00B40E8C" w:rsidRPr="00B40E8C" w:rsidRDefault="00B40E8C" w:rsidP="00B40E8C">
            <w:pPr>
              <w:spacing w:after="0" w:line="240" w:lineRule="auto"/>
              <w:jc w:val="center"/>
              <w:rPr>
                <w:rFonts w:ascii="Calibri" w:eastAsia="Times New Roman" w:hAnsi="Calibri" w:cs="Calibri"/>
                <w:b/>
                <w:bCs/>
                <w:color w:val="FFFFFF"/>
                <w:sz w:val="16"/>
                <w:szCs w:val="16"/>
              </w:rPr>
            </w:pPr>
            <w:r>
              <w:rPr>
                <w:rFonts w:ascii="Calibri" w:hAnsi="Calibri"/>
                <w:b/>
                <w:bCs/>
                <w:color w:val="FFFFFF"/>
                <w:sz w:val="16"/>
                <w:szCs w:val="16"/>
              </w:rPr>
              <w:t>Уровень</w:t>
            </w:r>
          </w:p>
        </w:tc>
        <w:tc>
          <w:tcPr>
            <w:tcW w:w="3935" w:type="dxa"/>
            <w:tcBorders>
              <w:top w:val="single" w:sz="4" w:space="0" w:color="auto"/>
              <w:left w:val="nil"/>
              <w:bottom w:val="single" w:sz="4" w:space="0" w:color="auto"/>
              <w:right w:val="single" w:sz="4" w:space="0" w:color="auto"/>
            </w:tcBorders>
            <w:shd w:val="clear" w:color="000000" w:fill="808080"/>
            <w:noWrap/>
            <w:vAlign w:val="bottom"/>
            <w:hideMark/>
          </w:tcPr>
          <w:p w14:paraId="6C09B939" w14:textId="77777777" w:rsidR="00B40E8C" w:rsidRPr="00B40E8C" w:rsidRDefault="00B40E8C" w:rsidP="00B40E8C">
            <w:pPr>
              <w:spacing w:after="0" w:line="240" w:lineRule="auto"/>
              <w:rPr>
                <w:rFonts w:ascii="Calibri" w:eastAsia="Times New Roman" w:hAnsi="Calibri" w:cs="Calibri"/>
                <w:b/>
                <w:bCs/>
                <w:color w:val="FFFFFF"/>
                <w:sz w:val="16"/>
                <w:szCs w:val="16"/>
              </w:rPr>
            </w:pPr>
            <w:r>
              <w:rPr>
                <w:rFonts w:ascii="Calibri" w:hAnsi="Calibri"/>
                <w:b/>
                <w:bCs/>
                <w:color w:val="FFFFFF"/>
                <w:sz w:val="16"/>
                <w:szCs w:val="16"/>
              </w:rPr>
              <w:t>АКЦИЯ ДЛЯ КОНЕЧНОГО ПОКУПАТЕЛЯ</w:t>
            </w:r>
          </w:p>
        </w:tc>
        <w:tc>
          <w:tcPr>
            <w:tcW w:w="1350" w:type="dxa"/>
            <w:tcBorders>
              <w:top w:val="single" w:sz="4" w:space="0" w:color="auto"/>
              <w:left w:val="nil"/>
              <w:bottom w:val="single" w:sz="4" w:space="0" w:color="auto"/>
              <w:right w:val="single" w:sz="4" w:space="0" w:color="auto"/>
            </w:tcBorders>
            <w:shd w:val="clear" w:color="000000" w:fill="808080"/>
            <w:noWrap/>
            <w:vAlign w:val="center"/>
            <w:hideMark/>
          </w:tcPr>
          <w:p w14:paraId="4C13AE73" w14:textId="77777777" w:rsidR="00B40E8C" w:rsidRPr="00B40E8C" w:rsidRDefault="00B40E8C" w:rsidP="00B40E8C">
            <w:pPr>
              <w:spacing w:after="0" w:line="240" w:lineRule="auto"/>
              <w:rPr>
                <w:rFonts w:ascii="Calibri" w:eastAsia="Times New Roman" w:hAnsi="Calibri" w:cs="Calibri"/>
                <w:color w:val="FFFFFF"/>
                <w:sz w:val="16"/>
                <w:szCs w:val="16"/>
              </w:rPr>
            </w:pPr>
            <w:r>
              <w:rPr>
                <w:rFonts w:ascii="Calibri" w:hAnsi="Calibri"/>
                <w:color w:val="FFFFFF"/>
                <w:sz w:val="16"/>
                <w:szCs w:val="16"/>
              </w:rPr>
              <w:t>Модель</w:t>
            </w:r>
          </w:p>
        </w:tc>
        <w:tc>
          <w:tcPr>
            <w:tcW w:w="3330" w:type="dxa"/>
            <w:tcBorders>
              <w:top w:val="single" w:sz="4" w:space="0" w:color="auto"/>
              <w:left w:val="nil"/>
              <w:bottom w:val="single" w:sz="4" w:space="0" w:color="auto"/>
              <w:right w:val="single" w:sz="4" w:space="0" w:color="auto"/>
            </w:tcBorders>
            <w:shd w:val="clear" w:color="000000" w:fill="808080"/>
            <w:noWrap/>
            <w:vAlign w:val="center"/>
            <w:hideMark/>
          </w:tcPr>
          <w:p w14:paraId="2A185D9A" w14:textId="77777777" w:rsidR="00B40E8C" w:rsidRPr="00B40E8C" w:rsidRDefault="00B40E8C" w:rsidP="00B40E8C">
            <w:pPr>
              <w:spacing w:after="0" w:line="240" w:lineRule="auto"/>
              <w:rPr>
                <w:rFonts w:ascii="Calibri" w:eastAsia="Times New Roman" w:hAnsi="Calibri" w:cs="Calibri"/>
                <w:b/>
                <w:bCs/>
                <w:color w:val="FFFFFF"/>
                <w:sz w:val="16"/>
                <w:szCs w:val="16"/>
              </w:rPr>
            </w:pPr>
            <w:r>
              <w:rPr>
                <w:rFonts w:ascii="Calibri" w:hAnsi="Calibri"/>
                <w:b/>
                <w:bCs/>
                <w:color w:val="FFFFFF"/>
                <w:sz w:val="16"/>
                <w:szCs w:val="16"/>
              </w:rPr>
              <w:t>Описание</w:t>
            </w:r>
          </w:p>
        </w:tc>
        <w:tc>
          <w:tcPr>
            <w:tcW w:w="990" w:type="dxa"/>
            <w:tcBorders>
              <w:top w:val="single" w:sz="4" w:space="0" w:color="auto"/>
              <w:left w:val="nil"/>
              <w:bottom w:val="single" w:sz="4" w:space="0" w:color="auto"/>
              <w:right w:val="single" w:sz="4" w:space="0" w:color="auto"/>
            </w:tcBorders>
            <w:shd w:val="clear" w:color="000000" w:fill="808080"/>
            <w:vAlign w:val="center"/>
            <w:hideMark/>
          </w:tcPr>
          <w:p w14:paraId="03CB9F09" w14:textId="79A042BE" w:rsidR="00B40E8C" w:rsidRPr="00B40E8C" w:rsidRDefault="0090103D" w:rsidP="00B40E8C">
            <w:pPr>
              <w:spacing w:after="0" w:line="240" w:lineRule="auto"/>
              <w:jc w:val="center"/>
              <w:rPr>
                <w:rFonts w:ascii="Calibri" w:eastAsia="Times New Roman" w:hAnsi="Calibri" w:cs="Calibri"/>
                <w:color w:val="FFFFFF"/>
                <w:sz w:val="16"/>
                <w:szCs w:val="16"/>
              </w:rPr>
            </w:pPr>
            <w:r>
              <w:rPr>
                <w:rFonts w:ascii="Calibri" w:hAnsi="Calibri"/>
                <w:color w:val="FFFFFF"/>
                <w:sz w:val="16"/>
                <w:szCs w:val="16"/>
              </w:rPr>
              <w:t xml:space="preserve">№ по каталогу </w:t>
            </w:r>
          </w:p>
        </w:tc>
      </w:tr>
      <w:tr w:rsidR="0090103D" w:rsidRPr="00B40E8C" w14:paraId="2D716279"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67F5659"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1</w:t>
            </w:r>
          </w:p>
        </w:tc>
        <w:tc>
          <w:tcPr>
            <w:tcW w:w="3935" w:type="dxa"/>
            <w:tcBorders>
              <w:top w:val="nil"/>
              <w:left w:val="nil"/>
              <w:bottom w:val="single" w:sz="4" w:space="0" w:color="auto"/>
              <w:right w:val="single" w:sz="4" w:space="0" w:color="auto"/>
            </w:tcBorders>
            <w:shd w:val="clear" w:color="000000" w:fill="FFFF00"/>
            <w:noWrap/>
            <w:vAlign w:val="bottom"/>
            <w:hideMark/>
          </w:tcPr>
          <w:p w14:paraId="0E208541" w14:textId="52B4263F" w:rsidR="00B40E8C" w:rsidRPr="00CC0D18"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Если цена продуктов находится в пределах </w:t>
            </w:r>
            <w:r w:rsidR="00CC0D18" w:rsidRPr="00CC0D18">
              <w:rPr>
                <w:rFonts w:ascii="Calibri" w:hAnsi="Calibri"/>
                <w:color w:val="000000"/>
                <w:sz w:val="16"/>
                <w:szCs w:val="16"/>
              </w:rPr>
              <w:t xml:space="preserve">18 000  </w:t>
            </w:r>
            <w:r>
              <w:rPr>
                <w:rFonts w:ascii="Calibri" w:hAnsi="Calibri"/>
                <w:color w:val="000000"/>
                <w:sz w:val="16"/>
                <w:szCs w:val="16"/>
              </w:rPr>
              <w:t>–</w:t>
            </w:r>
            <w:r w:rsidR="00CC0D18">
              <w:rPr>
                <w:rFonts w:ascii="Calibri" w:hAnsi="Calibri"/>
                <w:color w:val="000000"/>
                <w:sz w:val="16"/>
                <w:szCs w:val="16"/>
              </w:rPr>
              <w:t xml:space="preserve"> </w:t>
            </w:r>
            <w:r w:rsidR="00CC0D18" w:rsidRPr="00CC0D18">
              <w:rPr>
                <w:rFonts w:ascii="Calibri" w:hAnsi="Calibri"/>
                <w:color w:val="000000"/>
                <w:sz w:val="16"/>
                <w:szCs w:val="16"/>
              </w:rPr>
              <w:t xml:space="preserve">49 </w:t>
            </w:r>
            <w:r w:rsidR="00CC0D18">
              <w:rPr>
                <w:rFonts w:ascii="Calibri" w:hAnsi="Calibri"/>
                <w:color w:val="000000"/>
                <w:sz w:val="16"/>
                <w:szCs w:val="16"/>
              </w:rPr>
              <w:t>9</w:t>
            </w:r>
            <w:r>
              <w:rPr>
                <w:rFonts w:ascii="Calibri" w:hAnsi="Calibri"/>
                <w:color w:val="000000"/>
                <w:sz w:val="16"/>
                <w:szCs w:val="16"/>
              </w:rPr>
              <w:t>99 </w:t>
            </w:r>
            <w:r w:rsidR="00CC0D18">
              <w:rPr>
                <w:rFonts w:ascii="Calibri" w:hAnsi="Calibri"/>
                <w:color w:val="000000"/>
                <w:sz w:val="16"/>
                <w:szCs w:val="16"/>
              </w:rPr>
              <w:t>Руб</w:t>
            </w:r>
          </w:p>
        </w:tc>
        <w:tc>
          <w:tcPr>
            <w:tcW w:w="1350" w:type="dxa"/>
            <w:tcBorders>
              <w:top w:val="nil"/>
              <w:left w:val="nil"/>
              <w:bottom w:val="single" w:sz="4" w:space="0" w:color="auto"/>
              <w:right w:val="single" w:sz="4" w:space="0" w:color="auto"/>
            </w:tcBorders>
            <w:shd w:val="clear" w:color="000000" w:fill="E2EFDA"/>
            <w:noWrap/>
            <w:vAlign w:val="bottom"/>
            <w:hideMark/>
          </w:tcPr>
          <w:p w14:paraId="10A4B7E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3330" w:type="dxa"/>
            <w:tcBorders>
              <w:top w:val="nil"/>
              <w:left w:val="nil"/>
              <w:bottom w:val="single" w:sz="4" w:space="0" w:color="auto"/>
              <w:right w:val="single" w:sz="4" w:space="0" w:color="auto"/>
            </w:tcBorders>
            <w:shd w:val="clear" w:color="000000" w:fill="FFFFFF"/>
            <w:noWrap/>
            <w:vAlign w:val="bottom"/>
            <w:hideMark/>
          </w:tcPr>
          <w:p w14:paraId="1A2FCF9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373CAAC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r>
      <w:tr w:rsidR="0090103D" w:rsidRPr="00B40E8C" w14:paraId="22E58166"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1DB9A4A"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center"/>
            <w:hideMark/>
          </w:tcPr>
          <w:p w14:paraId="10BAFD06" w14:textId="77777777" w:rsidR="00B40E8C" w:rsidRPr="00B40E8C" w:rsidRDefault="00B40E8C" w:rsidP="00B40E8C">
            <w:pPr>
              <w:spacing w:after="0" w:line="240" w:lineRule="auto"/>
              <w:rPr>
                <w:rFonts w:ascii="Arial" w:eastAsia="Times New Roman" w:hAnsi="Arial" w:cs="Arial"/>
                <w:color w:val="000000"/>
                <w:sz w:val="16"/>
                <w:szCs w:val="16"/>
              </w:rPr>
            </w:pPr>
            <w:r>
              <w:rPr>
                <w:rFonts w:ascii="Arial" w:hAnsi="Arial"/>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708997A2"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TPAK</w:t>
            </w:r>
          </w:p>
        </w:tc>
        <w:tc>
          <w:tcPr>
            <w:tcW w:w="3330" w:type="dxa"/>
            <w:tcBorders>
              <w:top w:val="nil"/>
              <w:left w:val="nil"/>
              <w:bottom w:val="single" w:sz="4" w:space="0" w:color="auto"/>
              <w:right w:val="single" w:sz="4" w:space="0" w:color="auto"/>
            </w:tcBorders>
            <w:shd w:val="clear" w:color="000000" w:fill="D9E1F2"/>
            <w:noWrap/>
            <w:vAlign w:val="bottom"/>
            <w:hideMark/>
          </w:tcPr>
          <w:p w14:paraId="698B147D"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Комплект для подвешивания прибора</w:t>
            </w:r>
          </w:p>
        </w:tc>
        <w:tc>
          <w:tcPr>
            <w:tcW w:w="990" w:type="dxa"/>
            <w:tcBorders>
              <w:top w:val="nil"/>
              <w:left w:val="nil"/>
              <w:bottom w:val="single" w:sz="4" w:space="0" w:color="auto"/>
              <w:right w:val="single" w:sz="4" w:space="0" w:color="auto"/>
            </w:tcBorders>
            <w:shd w:val="clear" w:color="000000" w:fill="FFFFFF"/>
            <w:noWrap/>
            <w:vAlign w:val="bottom"/>
            <w:hideMark/>
          </w:tcPr>
          <w:p w14:paraId="179DFC52"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1281997</w:t>
            </w:r>
          </w:p>
        </w:tc>
      </w:tr>
      <w:tr w:rsidR="0090103D" w:rsidRPr="00B40E8C" w14:paraId="1895DFAC"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9A1F4F4"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center"/>
            <w:hideMark/>
          </w:tcPr>
          <w:p w14:paraId="353F18BF" w14:textId="77777777" w:rsidR="00B40E8C" w:rsidRPr="00B40E8C" w:rsidRDefault="00B40E8C" w:rsidP="00B40E8C">
            <w:pPr>
              <w:spacing w:after="0" w:line="240" w:lineRule="auto"/>
              <w:rPr>
                <w:rFonts w:ascii="Arial" w:eastAsia="Times New Roman" w:hAnsi="Arial" w:cs="Arial"/>
                <w:color w:val="000000"/>
                <w:sz w:val="16"/>
                <w:szCs w:val="16"/>
              </w:rPr>
            </w:pPr>
            <w:r>
              <w:rPr>
                <w:rFonts w:ascii="Arial" w:hAnsi="Arial"/>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50A524A3"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2AC </w:t>
            </w:r>
          </w:p>
        </w:tc>
        <w:tc>
          <w:tcPr>
            <w:tcW w:w="3330" w:type="dxa"/>
            <w:tcBorders>
              <w:top w:val="nil"/>
              <w:left w:val="nil"/>
              <w:bottom w:val="single" w:sz="4" w:space="0" w:color="auto"/>
              <w:right w:val="single" w:sz="4" w:space="0" w:color="auto"/>
            </w:tcBorders>
            <w:shd w:val="clear" w:color="000000" w:fill="D9E1F2"/>
            <w:noWrap/>
            <w:vAlign w:val="bottom"/>
            <w:hideMark/>
          </w:tcPr>
          <w:p w14:paraId="6A7B657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Индикатор напряжения</w:t>
            </w:r>
          </w:p>
        </w:tc>
        <w:tc>
          <w:tcPr>
            <w:tcW w:w="990" w:type="dxa"/>
            <w:tcBorders>
              <w:top w:val="nil"/>
              <w:left w:val="nil"/>
              <w:bottom w:val="single" w:sz="4" w:space="0" w:color="auto"/>
              <w:right w:val="single" w:sz="4" w:space="0" w:color="auto"/>
            </w:tcBorders>
            <w:shd w:val="clear" w:color="000000" w:fill="92D050"/>
            <w:noWrap/>
            <w:vAlign w:val="bottom"/>
            <w:hideMark/>
          </w:tcPr>
          <w:p w14:paraId="1AF087C9"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3611972</w:t>
            </w:r>
          </w:p>
        </w:tc>
      </w:tr>
      <w:tr w:rsidR="0090103D" w:rsidRPr="00B40E8C" w14:paraId="1234166D"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8B27F0F"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center"/>
            <w:hideMark/>
          </w:tcPr>
          <w:p w14:paraId="02C1376C" w14:textId="77777777" w:rsidR="00B40E8C" w:rsidRPr="00B40E8C" w:rsidRDefault="00B40E8C" w:rsidP="00B40E8C">
            <w:pPr>
              <w:spacing w:after="0" w:line="240" w:lineRule="auto"/>
              <w:rPr>
                <w:rFonts w:ascii="Arial" w:eastAsia="Times New Roman" w:hAnsi="Arial" w:cs="Arial"/>
                <w:color w:val="000000"/>
                <w:sz w:val="16"/>
                <w:szCs w:val="16"/>
              </w:rPr>
            </w:pPr>
            <w:r>
              <w:rPr>
                <w:rFonts w:ascii="Arial" w:hAnsi="Arial"/>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4977DCF6"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C25</w:t>
            </w:r>
          </w:p>
        </w:tc>
        <w:tc>
          <w:tcPr>
            <w:tcW w:w="3330" w:type="dxa"/>
            <w:tcBorders>
              <w:top w:val="nil"/>
              <w:left w:val="nil"/>
              <w:bottom w:val="single" w:sz="4" w:space="0" w:color="auto"/>
              <w:right w:val="single" w:sz="4" w:space="0" w:color="auto"/>
            </w:tcBorders>
            <w:shd w:val="clear" w:color="000000" w:fill="D9E1F2"/>
            <w:noWrap/>
            <w:vAlign w:val="bottom"/>
            <w:hideMark/>
          </w:tcPr>
          <w:p w14:paraId="1664A216"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Мягкая сумка для переноски</w:t>
            </w:r>
          </w:p>
        </w:tc>
        <w:tc>
          <w:tcPr>
            <w:tcW w:w="990" w:type="dxa"/>
            <w:tcBorders>
              <w:top w:val="nil"/>
              <w:left w:val="nil"/>
              <w:bottom w:val="single" w:sz="4" w:space="0" w:color="auto"/>
              <w:right w:val="single" w:sz="4" w:space="0" w:color="auto"/>
            </w:tcBorders>
            <w:shd w:val="clear" w:color="000000" w:fill="FFFFFF"/>
            <w:noWrap/>
            <w:vAlign w:val="bottom"/>
            <w:hideMark/>
          </w:tcPr>
          <w:p w14:paraId="2DAAF2DF"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681114</w:t>
            </w:r>
          </w:p>
        </w:tc>
      </w:tr>
      <w:tr w:rsidR="0090103D" w:rsidRPr="00B40E8C" w14:paraId="1D64C347"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34D1D06"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center"/>
            <w:hideMark/>
          </w:tcPr>
          <w:p w14:paraId="705F6FAE" w14:textId="77777777" w:rsidR="00B40E8C" w:rsidRPr="00B40E8C" w:rsidRDefault="00B40E8C" w:rsidP="00B40E8C">
            <w:pPr>
              <w:spacing w:after="0" w:line="240" w:lineRule="auto"/>
              <w:rPr>
                <w:rFonts w:ascii="Arial" w:eastAsia="Times New Roman" w:hAnsi="Arial" w:cs="Arial"/>
                <w:color w:val="000000"/>
                <w:sz w:val="16"/>
                <w:szCs w:val="16"/>
              </w:rPr>
            </w:pPr>
            <w:r>
              <w:rPr>
                <w:rFonts w:ascii="Arial" w:hAnsi="Arial"/>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184C53D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MT-8202-05</w:t>
            </w:r>
          </w:p>
        </w:tc>
        <w:tc>
          <w:tcPr>
            <w:tcW w:w="3330" w:type="dxa"/>
            <w:tcBorders>
              <w:top w:val="nil"/>
              <w:left w:val="nil"/>
              <w:bottom w:val="single" w:sz="4" w:space="0" w:color="auto"/>
              <w:right w:val="single" w:sz="4" w:space="0" w:color="auto"/>
            </w:tcBorders>
            <w:shd w:val="clear" w:color="000000" w:fill="D9E1F2"/>
            <w:noWrap/>
            <w:vAlign w:val="bottom"/>
            <w:hideMark/>
          </w:tcPr>
          <w:p w14:paraId="4338E254"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Сумка для переноски IntelliTon</w:t>
            </w:r>
          </w:p>
        </w:tc>
        <w:tc>
          <w:tcPr>
            <w:tcW w:w="990" w:type="dxa"/>
            <w:tcBorders>
              <w:top w:val="nil"/>
              <w:left w:val="nil"/>
              <w:bottom w:val="single" w:sz="4" w:space="0" w:color="auto"/>
              <w:right w:val="single" w:sz="4" w:space="0" w:color="auto"/>
            </w:tcBorders>
            <w:shd w:val="clear" w:color="000000" w:fill="FFFFFF"/>
            <w:noWrap/>
            <w:vAlign w:val="bottom"/>
            <w:hideMark/>
          </w:tcPr>
          <w:p w14:paraId="784F8315"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2084146</w:t>
            </w:r>
          </w:p>
        </w:tc>
      </w:tr>
      <w:tr w:rsidR="0090103D" w:rsidRPr="00B40E8C" w14:paraId="5C1E593C"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DA43E01"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2</w:t>
            </w:r>
          </w:p>
        </w:tc>
        <w:tc>
          <w:tcPr>
            <w:tcW w:w="3935" w:type="dxa"/>
            <w:tcBorders>
              <w:top w:val="nil"/>
              <w:left w:val="nil"/>
              <w:bottom w:val="single" w:sz="4" w:space="0" w:color="auto"/>
              <w:right w:val="single" w:sz="4" w:space="0" w:color="auto"/>
            </w:tcBorders>
            <w:shd w:val="clear" w:color="000000" w:fill="FFFF00"/>
            <w:noWrap/>
            <w:vAlign w:val="bottom"/>
            <w:hideMark/>
          </w:tcPr>
          <w:p w14:paraId="60EB8394" w14:textId="5B9B2706"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Если цена продуктов находится в пределах</w:t>
            </w:r>
            <w:r w:rsidR="00CC0D18">
              <w:rPr>
                <w:rFonts w:ascii="Calibri" w:hAnsi="Calibri"/>
                <w:color w:val="000000"/>
                <w:sz w:val="16"/>
                <w:szCs w:val="16"/>
              </w:rPr>
              <w:t xml:space="preserve"> 50 000 </w:t>
            </w:r>
            <w:r>
              <w:rPr>
                <w:rFonts w:ascii="Calibri" w:hAnsi="Calibri"/>
                <w:color w:val="000000"/>
                <w:sz w:val="16"/>
                <w:szCs w:val="16"/>
              </w:rPr>
              <w:t>–</w:t>
            </w:r>
            <w:r w:rsidR="00CC0D18">
              <w:rPr>
                <w:rFonts w:ascii="Calibri" w:hAnsi="Calibri"/>
                <w:color w:val="000000"/>
                <w:sz w:val="16"/>
                <w:szCs w:val="16"/>
              </w:rPr>
              <w:t xml:space="preserve"> </w:t>
            </w:r>
            <w:r w:rsidR="00CC0D18" w:rsidRPr="00CC0D18">
              <w:rPr>
                <w:rFonts w:ascii="Calibri" w:hAnsi="Calibri"/>
                <w:sz w:val="16"/>
                <w:szCs w:val="16"/>
              </w:rPr>
              <w:t>89 9</w:t>
            </w:r>
            <w:r w:rsidRPr="00CC0D18">
              <w:rPr>
                <w:rFonts w:ascii="Calibri" w:hAnsi="Calibri"/>
                <w:sz w:val="16"/>
                <w:szCs w:val="16"/>
              </w:rPr>
              <w:t>99 </w:t>
            </w:r>
            <w:r w:rsidR="00CC0D18">
              <w:rPr>
                <w:rFonts w:ascii="Calibri" w:hAnsi="Calibri"/>
                <w:color w:val="000000"/>
                <w:sz w:val="16"/>
                <w:szCs w:val="16"/>
              </w:rPr>
              <w:t>Руб</w:t>
            </w:r>
          </w:p>
        </w:tc>
        <w:tc>
          <w:tcPr>
            <w:tcW w:w="1350" w:type="dxa"/>
            <w:tcBorders>
              <w:top w:val="nil"/>
              <w:left w:val="nil"/>
              <w:bottom w:val="single" w:sz="4" w:space="0" w:color="auto"/>
              <w:right w:val="single" w:sz="4" w:space="0" w:color="auto"/>
            </w:tcBorders>
            <w:shd w:val="clear" w:color="000000" w:fill="E2EFDA"/>
            <w:noWrap/>
            <w:vAlign w:val="bottom"/>
            <w:hideMark/>
          </w:tcPr>
          <w:p w14:paraId="4623AF1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3330" w:type="dxa"/>
            <w:tcBorders>
              <w:top w:val="nil"/>
              <w:left w:val="nil"/>
              <w:bottom w:val="single" w:sz="4" w:space="0" w:color="auto"/>
              <w:right w:val="single" w:sz="4" w:space="0" w:color="auto"/>
            </w:tcBorders>
            <w:shd w:val="clear" w:color="000000" w:fill="FFFFFF"/>
            <w:noWrap/>
            <w:vAlign w:val="bottom"/>
            <w:hideMark/>
          </w:tcPr>
          <w:p w14:paraId="6200D58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550C838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r>
      <w:tr w:rsidR="0090103D" w:rsidRPr="00B40E8C" w14:paraId="2C7B86F4"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3523D6C"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550B1DEB"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2687975D"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IKSC7</w:t>
            </w:r>
          </w:p>
        </w:tc>
        <w:tc>
          <w:tcPr>
            <w:tcW w:w="3330" w:type="dxa"/>
            <w:tcBorders>
              <w:top w:val="nil"/>
              <w:left w:val="nil"/>
              <w:bottom w:val="single" w:sz="4" w:space="0" w:color="auto"/>
              <w:right w:val="single" w:sz="4" w:space="0" w:color="auto"/>
            </w:tcBorders>
            <w:shd w:val="clear" w:color="000000" w:fill="D9E1F2"/>
            <w:noWrap/>
            <w:vAlign w:val="bottom"/>
            <w:hideMark/>
          </w:tcPr>
          <w:p w14:paraId="3AC6A034"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Комплект изолированных отверток, 7 шт., 1000 В</w:t>
            </w:r>
          </w:p>
        </w:tc>
        <w:tc>
          <w:tcPr>
            <w:tcW w:w="990" w:type="dxa"/>
            <w:tcBorders>
              <w:top w:val="nil"/>
              <w:left w:val="nil"/>
              <w:bottom w:val="single" w:sz="4" w:space="0" w:color="auto"/>
              <w:right w:val="single" w:sz="4" w:space="0" w:color="auto"/>
            </w:tcBorders>
            <w:shd w:val="clear" w:color="000000" w:fill="FFFFFF"/>
            <w:noWrap/>
            <w:vAlign w:val="bottom"/>
            <w:hideMark/>
          </w:tcPr>
          <w:p w14:paraId="70FCC76D"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5067345</w:t>
            </w:r>
          </w:p>
        </w:tc>
      </w:tr>
      <w:tr w:rsidR="0090103D" w:rsidRPr="00B40E8C" w14:paraId="0EE2DCDE"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9F4F6EA"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65B1324B"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59E3456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T150</w:t>
            </w:r>
          </w:p>
        </w:tc>
        <w:tc>
          <w:tcPr>
            <w:tcW w:w="3330" w:type="dxa"/>
            <w:tcBorders>
              <w:top w:val="nil"/>
              <w:left w:val="nil"/>
              <w:bottom w:val="single" w:sz="4" w:space="0" w:color="auto"/>
              <w:right w:val="single" w:sz="4" w:space="0" w:color="auto"/>
            </w:tcBorders>
            <w:shd w:val="clear" w:color="000000" w:fill="D9E1F2"/>
            <w:noWrap/>
            <w:vAlign w:val="bottom"/>
            <w:hideMark/>
          </w:tcPr>
          <w:p w14:paraId="7EEB7329"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Тестер напряжения и целостности цепи</w:t>
            </w:r>
          </w:p>
        </w:tc>
        <w:tc>
          <w:tcPr>
            <w:tcW w:w="990" w:type="dxa"/>
            <w:tcBorders>
              <w:top w:val="nil"/>
              <w:left w:val="nil"/>
              <w:bottom w:val="single" w:sz="4" w:space="0" w:color="auto"/>
              <w:right w:val="single" w:sz="4" w:space="0" w:color="auto"/>
            </w:tcBorders>
            <w:shd w:val="clear" w:color="000000" w:fill="FFFFFF"/>
            <w:noWrap/>
            <w:vAlign w:val="bottom"/>
            <w:hideMark/>
          </w:tcPr>
          <w:p w14:paraId="29ADE2CF"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4016977</w:t>
            </w:r>
          </w:p>
        </w:tc>
      </w:tr>
      <w:tr w:rsidR="0090103D" w:rsidRPr="00B40E8C" w14:paraId="1E0D404C"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03FF6EF"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20F0F0D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56541C8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115</w:t>
            </w:r>
          </w:p>
        </w:tc>
        <w:tc>
          <w:tcPr>
            <w:tcW w:w="3330" w:type="dxa"/>
            <w:tcBorders>
              <w:top w:val="nil"/>
              <w:left w:val="nil"/>
              <w:bottom w:val="single" w:sz="4" w:space="0" w:color="auto"/>
              <w:right w:val="single" w:sz="4" w:space="0" w:color="auto"/>
            </w:tcBorders>
            <w:shd w:val="clear" w:color="000000" w:fill="D9E1F2"/>
            <w:noWrap/>
            <w:vAlign w:val="bottom"/>
            <w:hideMark/>
          </w:tcPr>
          <w:p w14:paraId="73D8531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Мультиметр для измерения истинных среднеквадратичных значений</w:t>
            </w:r>
          </w:p>
        </w:tc>
        <w:tc>
          <w:tcPr>
            <w:tcW w:w="990" w:type="dxa"/>
            <w:tcBorders>
              <w:top w:val="nil"/>
              <w:left w:val="nil"/>
              <w:bottom w:val="single" w:sz="4" w:space="0" w:color="auto"/>
              <w:right w:val="single" w:sz="4" w:space="0" w:color="auto"/>
            </w:tcBorders>
            <w:shd w:val="clear" w:color="000000" w:fill="FFFFFF"/>
            <w:noWrap/>
            <w:vAlign w:val="bottom"/>
            <w:hideMark/>
          </w:tcPr>
          <w:p w14:paraId="4CF99671"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2583583</w:t>
            </w:r>
          </w:p>
        </w:tc>
      </w:tr>
      <w:tr w:rsidR="0090103D" w:rsidRPr="00B40E8C" w14:paraId="1D567720"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D6875E1"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center"/>
            <w:hideMark/>
          </w:tcPr>
          <w:p w14:paraId="2B7F2383"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47822C49"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MT-8200-63A</w:t>
            </w:r>
          </w:p>
        </w:tc>
        <w:tc>
          <w:tcPr>
            <w:tcW w:w="3330" w:type="dxa"/>
            <w:tcBorders>
              <w:top w:val="nil"/>
              <w:left w:val="nil"/>
              <w:bottom w:val="single" w:sz="4" w:space="0" w:color="auto"/>
              <w:right w:val="single" w:sz="4" w:space="0" w:color="auto"/>
            </w:tcBorders>
            <w:shd w:val="clear" w:color="000000" w:fill="D9E1F2"/>
            <w:noWrap/>
            <w:vAlign w:val="bottom"/>
            <w:hideMark/>
          </w:tcPr>
          <w:p w14:paraId="67E9C23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Детектор тоновых сигналов Intellitone Pro-200 LAN</w:t>
            </w:r>
          </w:p>
        </w:tc>
        <w:tc>
          <w:tcPr>
            <w:tcW w:w="990" w:type="dxa"/>
            <w:tcBorders>
              <w:top w:val="nil"/>
              <w:left w:val="nil"/>
              <w:bottom w:val="single" w:sz="4" w:space="0" w:color="auto"/>
              <w:right w:val="single" w:sz="4" w:space="0" w:color="auto"/>
            </w:tcBorders>
            <w:shd w:val="clear" w:color="000000" w:fill="FFFFFF"/>
            <w:noWrap/>
            <w:vAlign w:val="bottom"/>
            <w:hideMark/>
          </w:tcPr>
          <w:p w14:paraId="0DCD7036"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2084131</w:t>
            </w:r>
          </w:p>
        </w:tc>
      </w:tr>
      <w:tr w:rsidR="0090103D" w:rsidRPr="00B40E8C" w14:paraId="6574C567"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924C03F"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3</w:t>
            </w:r>
          </w:p>
        </w:tc>
        <w:tc>
          <w:tcPr>
            <w:tcW w:w="3935" w:type="dxa"/>
            <w:tcBorders>
              <w:top w:val="nil"/>
              <w:left w:val="nil"/>
              <w:bottom w:val="single" w:sz="4" w:space="0" w:color="auto"/>
              <w:right w:val="single" w:sz="4" w:space="0" w:color="auto"/>
            </w:tcBorders>
            <w:shd w:val="clear" w:color="000000" w:fill="FFFF00"/>
            <w:noWrap/>
            <w:vAlign w:val="bottom"/>
            <w:hideMark/>
          </w:tcPr>
          <w:p w14:paraId="31EFFE83" w14:textId="04E271D1"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Если цена продуктов находится в пределах </w:t>
            </w:r>
            <w:r w:rsidR="00CC0D18">
              <w:rPr>
                <w:rFonts w:ascii="Calibri" w:hAnsi="Calibri"/>
                <w:color w:val="000000"/>
                <w:sz w:val="16"/>
                <w:szCs w:val="16"/>
              </w:rPr>
              <w:t xml:space="preserve">90 000  </w:t>
            </w:r>
            <w:r>
              <w:rPr>
                <w:rFonts w:ascii="Calibri" w:hAnsi="Calibri"/>
                <w:color w:val="000000"/>
                <w:sz w:val="16"/>
                <w:szCs w:val="16"/>
              </w:rPr>
              <w:t>–</w:t>
            </w:r>
            <w:r w:rsidR="00CC0D18">
              <w:rPr>
                <w:rFonts w:ascii="Calibri" w:hAnsi="Calibri"/>
                <w:color w:val="000000"/>
                <w:sz w:val="16"/>
                <w:szCs w:val="16"/>
              </w:rPr>
              <w:t xml:space="preserve"> 130 999 Руб</w:t>
            </w:r>
          </w:p>
        </w:tc>
        <w:tc>
          <w:tcPr>
            <w:tcW w:w="1350" w:type="dxa"/>
            <w:tcBorders>
              <w:top w:val="nil"/>
              <w:left w:val="nil"/>
              <w:bottom w:val="single" w:sz="4" w:space="0" w:color="auto"/>
              <w:right w:val="single" w:sz="4" w:space="0" w:color="auto"/>
            </w:tcBorders>
            <w:shd w:val="clear" w:color="000000" w:fill="E2EFDA"/>
            <w:noWrap/>
            <w:vAlign w:val="bottom"/>
            <w:hideMark/>
          </w:tcPr>
          <w:p w14:paraId="5F03C852"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3330" w:type="dxa"/>
            <w:tcBorders>
              <w:top w:val="nil"/>
              <w:left w:val="nil"/>
              <w:bottom w:val="single" w:sz="4" w:space="0" w:color="auto"/>
              <w:right w:val="single" w:sz="4" w:space="0" w:color="auto"/>
            </w:tcBorders>
            <w:shd w:val="clear" w:color="000000" w:fill="FFFFFF"/>
            <w:noWrap/>
            <w:vAlign w:val="bottom"/>
            <w:hideMark/>
          </w:tcPr>
          <w:p w14:paraId="2F28DEB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4DF5B02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r>
      <w:tr w:rsidR="0090103D" w:rsidRPr="00B40E8C" w14:paraId="12BC5F57"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BC5E173"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0166DB3D"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61F55A32"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IKST7</w:t>
            </w:r>
          </w:p>
        </w:tc>
        <w:tc>
          <w:tcPr>
            <w:tcW w:w="3330" w:type="dxa"/>
            <w:tcBorders>
              <w:top w:val="nil"/>
              <w:left w:val="nil"/>
              <w:bottom w:val="single" w:sz="4" w:space="0" w:color="auto"/>
              <w:right w:val="single" w:sz="4" w:space="0" w:color="auto"/>
            </w:tcBorders>
            <w:shd w:val="clear" w:color="000000" w:fill="D9E1F2"/>
            <w:noWrap/>
            <w:vAlign w:val="bottom"/>
            <w:hideMark/>
          </w:tcPr>
          <w:p w14:paraId="1C92225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Стартовый комплект изолированных отверток и плоскогубцев</w:t>
            </w:r>
          </w:p>
        </w:tc>
        <w:tc>
          <w:tcPr>
            <w:tcW w:w="990" w:type="dxa"/>
            <w:tcBorders>
              <w:top w:val="nil"/>
              <w:left w:val="nil"/>
              <w:bottom w:val="single" w:sz="4" w:space="0" w:color="auto"/>
              <w:right w:val="single" w:sz="4" w:space="0" w:color="auto"/>
            </w:tcBorders>
            <w:shd w:val="clear" w:color="000000" w:fill="FFFFFF"/>
            <w:noWrap/>
            <w:vAlign w:val="bottom"/>
            <w:hideMark/>
          </w:tcPr>
          <w:p w14:paraId="2D3CDB78"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5067389</w:t>
            </w:r>
          </w:p>
        </w:tc>
      </w:tr>
      <w:tr w:rsidR="0090103D" w:rsidRPr="00B40E8C" w14:paraId="01FDDC75"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FA250CA"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71023A7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nil"/>
              <w:right w:val="nil"/>
            </w:tcBorders>
            <w:shd w:val="clear" w:color="000000" w:fill="E2EFDA"/>
            <w:noWrap/>
            <w:vAlign w:val="bottom"/>
            <w:hideMark/>
          </w:tcPr>
          <w:p w14:paraId="7D899BFA"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325</w:t>
            </w:r>
          </w:p>
        </w:tc>
        <w:tc>
          <w:tcPr>
            <w:tcW w:w="3330" w:type="dxa"/>
            <w:tcBorders>
              <w:top w:val="nil"/>
              <w:left w:val="single" w:sz="4" w:space="0" w:color="auto"/>
              <w:bottom w:val="single" w:sz="4" w:space="0" w:color="auto"/>
              <w:right w:val="single" w:sz="4" w:space="0" w:color="auto"/>
            </w:tcBorders>
            <w:shd w:val="clear" w:color="000000" w:fill="D9E1F2"/>
            <w:noWrap/>
            <w:vAlign w:val="bottom"/>
            <w:hideMark/>
          </w:tcPr>
          <w:p w14:paraId="2331C13B"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Токоизмерительные клещи для измерения истинных среднеквадратичных значений</w:t>
            </w:r>
          </w:p>
        </w:tc>
        <w:tc>
          <w:tcPr>
            <w:tcW w:w="990" w:type="dxa"/>
            <w:tcBorders>
              <w:top w:val="nil"/>
              <w:left w:val="nil"/>
              <w:bottom w:val="single" w:sz="4" w:space="0" w:color="auto"/>
              <w:right w:val="single" w:sz="4" w:space="0" w:color="auto"/>
            </w:tcBorders>
            <w:shd w:val="clear" w:color="000000" w:fill="92D050"/>
            <w:noWrap/>
            <w:vAlign w:val="bottom"/>
            <w:hideMark/>
          </w:tcPr>
          <w:p w14:paraId="46CEAE34"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4152643</w:t>
            </w:r>
          </w:p>
        </w:tc>
      </w:tr>
      <w:tr w:rsidR="0090103D" w:rsidRPr="00B40E8C" w14:paraId="688D67E5"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02FF26A3"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1179DC30"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single" w:sz="4" w:space="0" w:color="auto"/>
              <w:left w:val="nil"/>
              <w:bottom w:val="single" w:sz="4" w:space="0" w:color="auto"/>
              <w:right w:val="single" w:sz="4" w:space="0" w:color="auto"/>
            </w:tcBorders>
            <w:shd w:val="clear" w:color="000000" w:fill="E2EFDA"/>
            <w:noWrap/>
            <w:vAlign w:val="bottom"/>
            <w:hideMark/>
          </w:tcPr>
          <w:p w14:paraId="0B00E4EB"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175</w:t>
            </w:r>
          </w:p>
        </w:tc>
        <w:tc>
          <w:tcPr>
            <w:tcW w:w="3330" w:type="dxa"/>
            <w:tcBorders>
              <w:top w:val="nil"/>
              <w:left w:val="nil"/>
              <w:bottom w:val="single" w:sz="4" w:space="0" w:color="auto"/>
              <w:right w:val="single" w:sz="4" w:space="0" w:color="auto"/>
            </w:tcBorders>
            <w:shd w:val="clear" w:color="000000" w:fill="D9E1F2"/>
            <w:noWrap/>
            <w:vAlign w:val="bottom"/>
            <w:hideMark/>
          </w:tcPr>
          <w:p w14:paraId="3C5AC22A"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Цифровой мультиметр для измерения истинных среднеквадратичных значений</w:t>
            </w:r>
          </w:p>
        </w:tc>
        <w:tc>
          <w:tcPr>
            <w:tcW w:w="990" w:type="dxa"/>
            <w:tcBorders>
              <w:top w:val="nil"/>
              <w:left w:val="nil"/>
              <w:bottom w:val="single" w:sz="4" w:space="0" w:color="auto"/>
              <w:right w:val="single" w:sz="4" w:space="0" w:color="auto"/>
            </w:tcBorders>
            <w:shd w:val="clear" w:color="000000" w:fill="92D050"/>
            <w:noWrap/>
            <w:vAlign w:val="bottom"/>
            <w:hideMark/>
          </w:tcPr>
          <w:p w14:paraId="00D78EC9"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1592901</w:t>
            </w:r>
          </w:p>
        </w:tc>
      </w:tr>
      <w:tr w:rsidR="0090103D" w:rsidRPr="00B40E8C" w14:paraId="61FF22DE"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3D7A2D9"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528F17ED"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5695C8A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Pro-Tool Kit IS60</w:t>
            </w:r>
          </w:p>
        </w:tc>
        <w:tc>
          <w:tcPr>
            <w:tcW w:w="3330" w:type="dxa"/>
            <w:tcBorders>
              <w:top w:val="nil"/>
              <w:left w:val="nil"/>
              <w:bottom w:val="single" w:sz="4" w:space="0" w:color="auto"/>
              <w:right w:val="single" w:sz="4" w:space="0" w:color="auto"/>
            </w:tcBorders>
            <w:shd w:val="clear" w:color="000000" w:fill="D9E1F2"/>
            <w:noWrap/>
            <w:vAlign w:val="bottom"/>
            <w:hideMark/>
          </w:tcPr>
          <w:p w14:paraId="4B4045B3"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Набор инструментов Pro-Tool Kit IS60</w:t>
            </w:r>
          </w:p>
        </w:tc>
        <w:tc>
          <w:tcPr>
            <w:tcW w:w="990" w:type="dxa"/>
            <w:tcBorders>
              <w:top w:val="nil"/>
              <w:left w:val="nil"/>
              <w:bottom w:val="single" w:sz="4" w:space="0" w:color="auto"/>
              <w:right w:val="single" w:sz="4" w:space="0" w:color="auto"/>
            </w:tcBorders>
            <w:shd w:val="clear" w:color="000000" w:fill="FFFFFF"/>
            <w:noWrap/>
            <w:vAlign w:val="bottom"/>
            <w:hideMark/>
          </w:tcPr>
          <w:p w14:paraId="7BBECE59"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2326448</w:t>
            </w:r>
          </w:p>
        </w:tc>
      </w:tr>
      <w:tr w:rsidR="0090103D" w:rsidRPr="00B40E8C" w14:paraId="6E2D0F98"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3E98647"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4</w:t>
            </w:r>
          </w:p>
        </w:tc>
        <w:tc>
          <w:tcPr>
            <w:tcW w:w="3935" w:type="dxa"/>
            <w:tcBorders>
              <w:top w:val="nil"/>
              <w:left w:val="nil"/>
              <w:bottom w:val="single" w:sz="4" w:space="0" w:color="auto"/>
              <w:right w:val="single" w:sz="4" w:space="0" w:color="auto"/>
            </w:tcBorders>
            <w:shd w:val="clear" w:color="000000" w:fill="FFFF00"/>
            <w:noWrap/>
            <w:vAlign w:val="bottom"/>
            <w:hideMark/>
          </w:tcPr>
          <w:p w14:paraId="00D10D4A" w14:textId="14B66FD1"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Если цена продуктов находится в пределах </w:t>
            </w:r>
            <w:r w:rsidR="00CC0D18">
              <w:rPr>
                <w:rFonts w:ascii="Calibri" w:hAnsi="Calibri"/>
                <w:color w:val="000000"/>
                <w:sz w:val="16"/>
                <w:szCs w:val="16"/>
              </w:rPr>
              <w:t xml:space="preserve">131 000 </w:t>
            </w:r>
            <w:r>
              <w:rPr>
                <w:rFonts w:ascii="Calibri" w:hAnsi="Calibri"/>
                <w:color w:val="000000"/>
                <w:sz w:val="16"/>
                <w:szCs w:val="16"/>
              </w:rPr>
              <w:t>–</w:t>
            </w:r>
            <w:r w:rsidR="00CC0D18">
              <w:rPr>
                <w:rFonts w:ascii="Calibri" w:hAnsi="Calibri"/>
                <w:color w:val="000000"/>
                <w:sz w:val="16"/>
                <w:szCs w:val="16"/>
              </w:rPr>
              <w:t>314</w:t>
            </w:r>
            <w:r w:rsidR="00CC0D18" w:rsidRPr="00CC0D18">
              <w:rPr>
                <w:rFonts w:ascii="Calibri" w:hAnsi="Calibri"/>
                <w:color w:val="FF0000"/>
                <w:sz w:val="16"/>
                <w:szCs w:val="16"/>
              </w:rPr>
              <w:t xml:space="preserve"> </w:t>
            </w:r>
            <w:r w:rsidR="00CC0D18" w:rsidRPr="00CC0D18">
              <w:rPr>
                <w:rFonts w:ascii="Calibri" w:hAnsi="Calibri"/>
                <w:sz w:val="16"/>
                <w:szCs w:val="16"/>
              </w:rPr>
              <w:t>999</w:t>
            </w:r>
            <w:r w:rsidR="00CC0D18" w:rsidRPr="00CC0D18">
              <w:rPr>
                <w:rFonts w:ascii="Calibri" w:hAnsi="Calibri"/>
                <w:color w:val="FF0000"/>
                <w:sz w:val="16"/>
                <w:szCs w:val="16"/>
              </w:rPr>
              <w:t xml:space="preserve"> </w:t>
            </w:r>
            <w:r w:rsidR="00CC0D18">
              <w:rPr>
                <w:rFonts w:ascii="Calibri" w:hAnsi="Calibri"/>
                <w:color w:val="000000"/>
                <w:sz w:val="16"/>
                <w:szCs w:val="16"/>
              </w:rPr>
              <w:t>Руб</w:t>
            </w:r>
          </w:p>
        </w:tc>
        <w:tc>
          <w:tcPr>
            <w:tcW w:w="1350" w:type="dxa"/>
            <w:tcBorders>
              <w:top w:val="nil"/>
              <w:left w:val="nil"/>
              <w:bottom w:val="single" w:sz="4" w:space="0" w:color="auto"/>
              <w:right w:val="single" w:sz="4" w:space="0" w:color="auto"/>
            </w:tcBorders>
            <w:shd w:val="clear" w:color="000000" w:fill="E2EFDA"/>
            <w:noWrap/>
            <w:vAlign w:val="bottom"/>
            <w:hideMark/>
          </w:tcPr>
          <w:p w14:paraId="6EF78BE6"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3330" w:type="dxa"/>
            <w:tcBorders>
              <w:top w:val="nil"/>
              <w:left w:val="nil"/>
              <w:bottom w:val="single" w:sz="4" w:space="0" w:color="auto"/>
              <w:right w:val="single" w:sz="4" w:space="0" w:color="auto"/>
            </w:tcBorders>
            <w:shd w:val="clear" w:color="000000" w:fill="FFFFFF"/>
            <w:noWrap/>
            <w:vAlign w:val="bottom"/>
            <w:hideMark/>
          </w:tcPr>
          <w:p w14:paraId="29BEE35A"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1B24CF2F"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r>
      <w:tr w:rsidR="0090103D" w:rsidRPr="00B40E8C" w14:paraId="1EDEE432"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1BC2C09"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3AF22BD0"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77879C88"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T6-1000</w:t>
            </w:r>
          </w:p>
        </w:tc>
        <w:tc>
          <w:tcPr>
            <w:tcW w:w="3330" w:type="dxa"/>
            <w:tcBorders>
              <w:top w:val="nil"/>
              <w:left w:val="nil"/>
              <w:bottom w:val="single" w:sz="4" w:space="0" w:color="auto"/>
              <w:right w:val="single" w:sz="4" w:space="0" w:color="auto"/>
            </w:tcBorders>
            <w:shd w:val="clear" w:color="000000" w:fill="D9E1F2"/>
            <w:noWrap/>
            <w:vAlign w:val="bottom"/>
            <w:hideMark/>
          </w:tcPr>
          <w:p w14:paraId="288D02A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Электрический тестер</w:t>
            </w:r>
          </w:p>
        </w:tc>
        <w:tc>
          <w:tcPr>
            <w:tcW w:w="990" w:type="dxa"/>
            <w:tcBorders>
              <w:top w:val="nil"/>
              <w:left w:val="nil"/>
              <w:bottom w:val="single" w:sz="4" w:space="0" w:color="auto"/>
              <w:right w:val="single" w:sz="4" w:space="0" w:color="auto"/>
            </w:tcBorders>
            <w:shd w:val="clear" w:color="000000" w:fill="FFFFFF"/>
            <w:noWrap/>
            <w:vAlign w:val="bottom"/>
            <w:hideMark/>
          </w:tcPr>
          <w:p w14:paraId="44AC3E4D"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4910257</w:t>
            </w:r>
          </w:p>
        </w:tc>
      </w:tr>
      <w:tr w:rsidR="0090103D" w:rsidRPr="00B40E8C" w14:paraId="778C91F9"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7E50BEF"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5907AB63"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1646CD7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179</w:t>
            </w:r>
          </w:p>
        </w:tc>
        <w:tc>
          <w:tcPr>
            <w:tcW w:w="3330" w:type="dxa"/>
            <w:tcBorders>
              <w:top w:val="nil"/>
              <w:left w:val="nil"/>
              <w:bottom w:val="single" w:sz="4" w:space="0" w:color="auto"/>
              <w:right w:val="single" w:sz="4" w:space="0" w:color="auto"/>
            </w:tcBorders>
            <w:shd w:val="clear" w:color="000000" w:fill="D9E1F2"/>
            <w:noWrap/>
            <w:vAlign w:val="bottom"/>
            <w:hideMark/>
          </w:tcPr>
          <w:p w14:paraId="3544C8D6"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Цифровой мультиметр для измерения истинных среднеквадратичных значений</w:t>
            </w:r>
          </w:p>
        </w:tc>
        <w:tc>
          <w:tcPr>
            <w:tcW w:w="990" w:type="dxa"/>
            <w:tcBorders>
              <w:top w:val="nil"/>
              <w:left w:val="nil"/>
              <w:bottom w:val="single" w:sz="4" w:space="0" w:color="auto"/>
              <w:right w:val="single" w:sz="4" w:space="0" w:color="auto"/>
            </w:tcBorders>
            <w:shd w:val="clear" w:color="000000" w:fill="92D050"/>
            <w:noWrap/>
            <w:vAlign w:val="bottom"/>
            <w:hideMark/>
          </w:tcPr>
          <w:p w14:paraId="2AD99096"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1592842</w:t>
            </w:r>
          </w:p>
        </w:tc>
      </w:tr>
      <w:tr w:rsidR="0090103D" w:rsidRPr="00B40E8C" w14:paraId="76021612"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6C8E23C"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lastRenderedPageBreak/>
              <w:t> </w:t>
            </w:r>
          </w:p>
        </w:tc>
        <w:tc>
          <w:tcPr>
            <w:tcW w:w="3935" w:type="dxa"/>
            <w:tcBorders>
              <w:top w:val="nil"/>
              <w:left w:val="nil"/>
              <w:bottom w:val="single" w:sz="4" w:space="0" w:color="auto"/>
              <w:right w:val="single" w:sz="4" w:space="0" w:color="auto"/>
            </w:tcBorders>
            <w:shd w:val="clear" w:color="000000" w:fill="FFFFFF"/>
            <w:noWrap/>
            <w:vAlign w:val="center"/>
            <w:hideMark/>
          </w:tcPr>
          <w:p w14:paraId="439BFD7A"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5257F774"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MT-8200-60-KIT</w:t>
            </w:r>
          </w:p>
        </w:tc>
        <w:tc>
          <w:tcPr>
            <w:tcW w:w="3330" w:type="dxa"/>
            <w:tcBorders>
              <w:top w:val="nil"/>
              <w:left w:val="nil"/>
              <w:bottom w:val="single" w:sz="4" w:space="0" w:color="auto"/>
              <w:right w:val="single" w:sz="4" w:space="0" w:color="auto"/>
            </w:tcBorders>
            <w:shd w:val="clear" w:color="000000" w:fill="D9E1F2"/>
            <w:noWrap/>
            <w:vAlign w:val="bottom"/>
            <w:hideMark/>
          </w:tcPr>
          <w:p w14:paraId="13BCF79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Генератор и детектор тоновых сигналов Intellitone Pro-200 LAN в комплекте</w:t>
            </w:r>
          </w:p>
        </w:tc>
        <w:tc>
          <w:tcPr>
            <w:tcW w:w="990" w:type="dxa"/>
            <w:tcBorders>
              <w:top w:val="nil"/>
              <w:left w:val="nil"/>
              <w:bottom w:val="single" w:sz="4" w:space="0" w:color="auto"/>
              <w:right w:val="single" w:sz="4" w:space="0" w:color="auto"/>
            </w:tcBorders>
            <w:shd w:val="clear" w:color="auto" w:fill="auto"/>
            <w:noWrap/>
            <w:vAlign w:val="bottom"/>
            <w:hideMark/>
          </w:tcPr>
          <w:p w14:paraId="5372CBD2"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4586068</w:t>
            </w:r>
          </w:p>
        </w:tc>
      </w:tr>
      <w:tr w:rsidR="0090103D" w:rsidRPr="00B40E8C" w14:paraId="4D700EA9"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915A820"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5</w:t>
            </w:r>
          </w:p>
        </w:tc>
        <w:tc>
          <w:tcPr>
            <w:tcW w:w="3935" w:type="dxa"/>
            <w:tcBorders>
              <w:top w:val="nil"/>
              <w:left w:val="nil"/>
              <w:bottom w:val="single" w:sz="4" w:space="0" w:color="auto"/>
              <w:right w:val="single" w:sz="4" w:space="0" w:color="auto"/>
            </w:tcBorders>
            <w:shd w:val="clear" w:color="000000" w:fill="FFFF00"/>
            <w:noWrap/>
            <w:vAlign w:val="bottom"/>
            <w:hideMark/>
          </w:tcPr>
          <w:p w14:paraId="5EDFA991" w14:textId="4FF1B908"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Если цена продуктов находится в пределах </w:t>
            </w:r>
            <w:r w:rsidR="00CC0D18">
              <w:rPr>
                <w:rFonts w:ascii="Calibri" w:hAnsi="Calibri"/>
                <w:color w:val="000000"/>
                <w:sz w:val="16"/>
                <w:szCs w:val="16"/>
              </w:rPr>
              <w:t xml:space="preserve">315 000 </w:t>
            </w:r>
            <w:r>
              <w:rPr>
                <w:rFonts w:ascii="Calibri" w:hAnsi="Calibri"/>
                <w:color w:val="000000"/>
                <w:sz w:val="16"/>
                <w:szCs w:val="16"/>
              </w:rPr>
              <w:t>–</w:t>
            </w:r>
            <w:r w:rsidRPr="00CC0D18">
              <w:rPr>
                <w:rFonts w:ascii="Calibri" w:hAnsi="Calibri"/>
                <w:sz w:val="16"/>
                <w:szCs w:val="16"/>
              </w:rPr>
              <w:t>5</w:t>
            </w:r>
            <w:r w:rsidR="00CC0D18" w:rsidRPr="00CC0D18">
              <w:rPr>
                <w:rFonts w:ascii="Calibri" w:hAnsi="Calibri"/>
                <w:sz w:val="16"/>
                <w:szCs w:val="16"/>
              </w:rPr>
              <w:t xml:space="preserve">39 </w:t>
            </w:r>
            <w:r w:rsidRPr="00CC0D18">
              <w:rPr>
                <w:rFonts w:ascii="Calibri" w:hAnsi="Calibri"/>
                <w:sz w:val="16"/>
                <w:szCs w:val="16"/>
              </w:rPr>
              <w:t>99</w:t>
            </w:r>
            <w:r w:rsidR="00CC0D18" w:rsidRPr="00CC0D18">
              <w:rPr>
                <w:rFonts w:ascii="Calibri" w:hAnsi="Calibri"/>
                <w:sz w:val="16"/>
                <w:szCs w:val="16"/>
              </w:rPr>
              <w:t>9</w:t>
            </w:r>
            <w:r w:rsidRPr="00CC0D18">
              <w:rPr>
                <w:rFonts w:ascii="Calibri" w:hAnsi="Calibri"/>
                <w:sz w:val="16"/>
                <w:szCs w:val="16"/>
              </w:rPr>
              <w:t> </w:t>
            </w:r>
            <w:r w:rsidR="00CC0D18">
              <w:rPr>
                <w:rFonts w:ascii="Calibri" w:hAnsi="Calibri"/>
                <w:color w:val="000000"/>
                <w:sz w:val="16"/>
                <w:szCs w:val="16"/>
              </w:rPr>
              <w:t>Руб</w:t>
            </w:r>
          </w:p>
        </w:tc>
        <w:tc>
          <w:tcPr>
            <w:tcW w:w="1350" w:type="dxa"/>
            <w:tcBorders>
              <w:top w:val="nil"/>
              <w:left w:val="nil"/>
              <w:bottom w:val="single" w:sz="4" w:space="0" w:color="auto"/>
              <w:right w:val="single" w:sz="4" w:space="0" w:color="auto"/>
            </w:tcBorders>
            <w:shd w:val="clear" w:color="000000" w:fill="E2EFDA"/>
            <w:noWrap/>
            <w:vAlign w:val="bottom"/>
            <w:hideMark/>
          </w:tcPr>
          <w:p w14:paraId="457906A1"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3330" w:type="dxa"/>
            <w:tcBorders>
              <w:top w:val="nil"/>
              <w:left w:val="nil"/>
              <w:bottom w:val="single" w:sz="4" w:space="0" w:color="auto"/>
              <w:right w:val="single" w:sz="4" w:space="0" w:color="auto"/>
            </w:tcBorders>
            <w:shd w:val="clear" w:color="000000" w:fill="FFFFFF"/>
            <w:noWrap/>
            <w:vAlign w:val="bottom"/>
            <w:hideMark/>
          </w:tcPr>
          <w:p w14:paraId="4F0017F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14:paraId="51A54C61"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r>
      <w:tr w:rsidR="0090103D" w:rsidRPr="00B40E8C" w14:paraId="31435154"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EEF5909"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1F37A0D6"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3422012B"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87/5 IMSK</w:t>
            </w:r>
          </w:p>
        </w:tc>
        <w:tc>
          <w:tcPr>
            <w:tcW w:w="3330" w:type="dxa"/>
            <w:tcBorders>
              <w:top w:val="nil"/>
              <w:left w:val="nil"/>
              <w:bottom w:val="single" w:sz="4" w:space="0" w:color="auto"/>
              <w:right w:val="single" w:sz="4" w:space="0" w:color="auto"/>
            </w:tcBorders>
            <w:shd w:val="clear" w:color="000000" w:fill="D9E1F2"/>
            <w:noWrap/>
            <w:vAlign w:val="bottom"/>
            <w:hideMark/>
          </w:tcPr>
          <w:p w14:paraId="179396C8"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Промышленный сервисный комплект с мультиметром</w:t>
            </w:r>
          </w:p>
        </w:tc>
        <w:tc>
          <w:tcPr>
            <w:tcW w:w="990" w:type="dxa"/>
            <w:tcBorders>
              <w:top w:val="nil"/>
              <w:left w:val="nil"/>
              <w:bottom w:val="single" w:sz="4" w:space="0" w:color="auto"/>
              <w:right w:val="single" w:sz="4" w:space="0" w:color="auto"/>
            </w:tcBorders>
            <w:shd w:val="clear" w:color="auto" w:fill="auto"/>
            <w:noWrap/>
            <w:vAlign w:val="bottom"/>
            <w:hideMark/>
          </w:tcPr>
          <w:p w14:paraId="140C2710"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3448783</w:t>
            </w:r>
          </w:p>
        </w:tc>
      </w:tr>
      <w:tr w:rsidR="0090103D" w:rsidRPr="00B40E8C" w14:paraId="40B9BE8D"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E93C60C"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0621C5F4"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58B3E46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1577</w:t>
            </w:r>
          </w:p>
        </w:tc>
        <w:tc>
          <w:tcPr>
            <w:tcW w:w="3330" w:type="dxa"/>
            <w:tcBorders>
              <w:top w:val="nil"/>
              <w:left w:val="nil"/>
              <w:bottom w:val="single" w:sz="4" w:space="0" w:color="auto"/>
              <w:right w:val="single" w:sz="4" w:space="0" w:color="auto"/>
            </w:tcBorders>
            <w:shd w:val="clear" w:color="000000" w:fill="D9E1F2"/>
            <w:noWrap/>
            <w:vAlign w:val="bottom"/>
            <w:hideMark/>
          </w:tcPr>
          <w:p w14:paraId="084E1731"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Мультиметр-мегаомметр</w:t>
            </w:r>
          </w:p>
        </w:tc>
        <w:tc>
          <w:tcPr>
            <w:tcW w:w="990" w:type="dxa"/>
            <w:tcBorders>
              <w:top w:val="nil"/>
              <w:left w:val="nil"/>
              <w:bottom w:val="single" w:sz="4" w:space="0" w:color="auto"/>
              <w:right w:val="single" w:sz="4" w:space="0" w:color="auto"/>
            </w:tcBorders>
            <w:shd w:val="clear" w:color="auto" w:fill="auto"/>
            <w:noWrap/>
            <w:vAlign w:val="bottom"/>
            <w:hideMark/>
          </w:tcPr>
          <w:p w14:paraId="36DC6920"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2157280</w:t>
            </w:r>
          </w:p>
        </w:tc>
      </w:tr>
      <w:tr w:rsidR="0090103D" w:rsidRPr="00B40E8C" w14:paraId="04682550"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0CFFD77"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363B9AB1"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27AA57B0"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376 FC</w:t>
            </w:r>
          </w:p>
        </w:tc>
        <w:tc>
          <w:tcPr>
            <w:tcW w:w="3330" w:type="dxa"/>
            <w:tcBorders>
              <w:top w:val="nil"/>
              <w:left w:val="nil"/>
              <w:bottom w:val="single" w:sz="4" w:space="0" w:color="auto"/>
              <w:right w:val="single" w:sz="4" w:space="0" w:color="auto"/>
            </w:tcBorders>
            <w:shd w:val="clear" w:color="000000" w:fill="D9E1F2"/>
            <w:noWrap/>
            <w:vAlign w:val="bottom"/>
            <w:hideMark/>
          </w:tcPr>
          <w:p w14:paraId="4CF2B72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Токоизмерительные клещи для измерения истинных среднеквадратичных значений</w:t>
            </w:r>
          </w:p>
        </w:tc>
        <w:tc>
          <w:tcPr>
            <w:tcW w:w="990" w:type="dxa"/>
            <w:tcBorders>
              <w:top w:val="nil"/>
              <w:left w:val="nil"/>
              <w:bottom w:val="nil"/>
              <w:right w:val="nil"/>
            </w:tcBorders>
            <w:shd w:val="clear" w:color="auto" w:fill="auto"/>
            <w:noWrap/>
            <w:vAlign w:val="bottom"/>
            <w:hideMark/>
          </w:tcPr>
          <w:p w14:paraId="166A3B0D" w14:textId="77777777" w:rsidR="00B40E8C" w:rsidRPr="00B40E8C" w:rsidRDefault="00B40E8C" w:rsidP="00B40E8C">
            <w:pPr>
              <w:spacing w:after="0" w:line="240" w:lineRule="auto"/>
              <w:jc w:val="right"/>
              <w:rPr>
                <w:rFonts w:ascii="Calibri" w:eastAsia="Times New Roman" w:hAnsi="Calibri" w:cs="Calibri"/>
                <w:color w:val="444444"/>
                <w:sz w:val="16"/>
                <w:szCs w:val="16"/>
              </w:rPr>
            </w:pPr>
            <w:r>
              <w:rPr>
                <w:rFonts w:ascii="Calibri" w:hAnsi="Calibri"/>
                <w:color w:val="444444"/>
                <w:sz w:val="16"/>
                <w:szCs w:val="16"/>
              </w:rPr>
              <w:t>4695861</w:t>
            </w:r>
          </w:p>
        </w:tc>
      </w:tr>
      <w:tr w:rsidR="0090103D" w:rsidRPr="00B40E8C" w14:paraId="3122EB6F"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A6C1B65"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center"/>
            <w:hideMark/>
          </w:tcPr>
          <w:p w14:paraId="1063C76A"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5EE5D930"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MS-PoE</w:t>
            </w:r>
          </w:p>
        </w:tc>
        <w:tc>
          <w:tcPr>
            <w:tcW w:w="3330" w:type="dxa"/>
            <w:tcBorders>
              <w:top w:val="nil"/>
              <w:left w:val="nil"/>
              <w:bottom w:val="single" w:sz="4" w:space="0" w:color="auto"/>
              <w:right w:val="single" w:sz="4" w:space="0" w:color="auto"/>
            </w:tcBorders>
            <w:shd w:val="clear" w:color="000000" w:fill="D9E1F2"/>
            <w:noWrap/>
            <w:vAlign w:val="bottom"/>
            <w:hideMark/>
          </w:tcPr>
          <w:p w14:paraId="32CA02AB"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Тестер кабелей PoE Microscanner</w:t>
            </w:r>
          </w:p>
        </w:tc>
        <w:tc>
          <w:tcPr>
            <w:tcW w:w="990" w:type="dxa"/>
            <w:tcBorders>
              <w:top w:val="nil"/>
              <w:left w:val="nil"/>
              <w:bottom w:val="nil"/>
              <w:right w:val="single" w:sz="4" w:space="0" w:color="auto"/>
            </w:tcBorders>
            <w:shd w:val="clear" w:color="auto" w:fill="auto"/>
            <w:noWrap/>
            <w:vAlign w:val="bottom"/>
            <w:hideMark/>
          </w:tcPr>
          <w:p w14:paraId="0AD53A1C"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5018508</w:t>
            </w:r>
          </w:p>
        </w:tc>
      </w:tr>
      <w:tr w:rsidR="0090103D" w:rsidRPr="00B40E8C" w14:paraId="747BBE5A"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3AEE20F"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center"/>
            <w:hideMark/>
          </w:tcPr>
          <w:p w14:paraId="07232009"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6990B0CA"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1551A</w:t>
            </w:r>
          </w:p>
        </w:tc>
        <w:tc>
          <w:tcPr>
            <w:tcW w:w="3330" w:type="dxa"/>
            <w:tcBorders>
              <w:top w:val="nil"/>
              <w:left w:val="nil"/>
              <w:bottom w:val="single" w:sz="4" w:space="0" w:color="auto"/>
              <w:right w:val="single" w:sz="4" w:space="0" w:color="auto"/>
            </w:tcBorders>
            <w:shd w:val="clear" w:color="000000" w:fill="D9E1F2"/>
            <w:noWrap/>
            <w:vAlign w:val="bottom"/>
            <w:hideMark/>
          </w:tcPr>
          <w:p w14:paraId="6EDB2613"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Калибратор температуры и термометр Stik</w:t>
            </w:r>
          </w:p>
        </w:tc>
        <w:tc>
          <w:tcPr>
            <w:tcW w:w="990" w:type="dxa"/>
            <w:tcBorders>
              <w:top w:val="nil"/>
              <w:left w:val="nil"/>
              <w:bottom w:val="nil"/>
              <w:right w:val="single" w:sz="4" w:space="0" w:color="auto"/>
            </w:tcBorders>
            <w:shd w:val="clear" w:color="auto" w:fill="auto"/>
            <w:noWrap/>
            <w:vAlign w:val="bottom"/>
            <w:hideMark/>
          </w:tcPr>
          <w:p w14:paraId="685087EF"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3624136</w:t>
            </w:r>
          </w:p>
        </w:tc>
      </w:tr>
      <w:tr w:rsidR="0090103D" w:rsidRPr="00B40E8C" w14:paraId="180C5A28"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A427D6D"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6</w:t>
            </w:r>
          </w:p>
        </w:tc>
        <w:tc>
          <w:tcPr>
            <w:tcW w:w="3935" w:type="dxa"/>
            <w:tcBorders>
              <w:top w:val="nil"/>
              <w:left w:val="nil"/>
              <w:bottom w:val="single" w:sz="4" w:space="0" w:color="auto"/>
              <w:right w:val="single" w:sz="4" w:space="0" w:color="auto"/>
            </w:tcBorders>
            <w:shd w:val="clear" w:color="000000" w:fill="FFFF00"/>
            <w:noWrap/>
            <w:vAlign w:val="bottom"/>
            <w:hideMark/>
          </w:tcPr>
          <w:p w14:paraId="73D2ACD0" w14:textId="7EA1794B"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Если цена продуктов находится в пределах </w:t>
            </w:r>
            <w:r w:rsidR="00CC0D18">
              <w:rPr>
                <w:rFonts w:ascii="Calibri" w:hAnsi="Calibri"/>
                <w:color w:val="000000"/>
                <w:sz w:val="16"/>
                <w:szCs w:val="16"/>
              </w:rPr>
              <w:t xml:space="preserve">540 000 </w:t>
            </w:r>
            <w:r>
              <w:rPr>
                <w:rFonts w:ascii="Calibri" w:hAnsi="Calibri"/>
                <w:color w:val="000000"/>
                <w:sz w:val="16"/>
                <w:szCs w:val="16"/>
              </w:rPr>
              <w:t>–</w:t>
            </w:r>
            <w:r w:rsidR="00CC0D18">
              <w:rPr>
                <w:rFonts w:ascii="Calibri" w:hAnsi="Calibri"/>
                <w:color w:val="000000"/>
                <w:sz w:val="16"/>
                <w:szCs w:val="16"/>
              </w:rPr>
              <w:t>899</w:t>
            </w:r>
            <w:r w:rsidR="00CC0D18" w:rsidRPr="00CC0D18">
              <w:rPr>
                <w:rFonts w:ascii="Calibri" w:hAnsi="Calibri"/>
                <w:color w:val="FF0000"/>
                <w:sz w:val="16"/>
                <w:szCs w:val="16"/>
              </w:rPr>
              <w:t xml:space="preserve"> </w:t>
            </w:r>
            <w:r w:rsidRPr="00CC0D18">
              <w:rPr>
                <w:rFonts w:ascii="Calibri" w:hAnsi="Calibri"/>
                <w:sz w:val="16"/>
                <w:szCs w:val="16"/>
              </w:rPr>
              <w:t>99</w:t>
            </w:r>
            <w:r w:rsidR="00CC0D18" w:rsidRPr="00CC0D18">
              <w:rPr>
                <w:rFonts w:ascii="Calibri" w:hAnsi="Calibri"/>
                <w:sz w:val="16"/>
                <w:szCs w:val="16"/>
              </w:rPr>
              <w:t>9</w:t>
            </w:r>
            <w:r w:rsidRPr="00CC0D18">
              <w:rPr>
                <w:rFonts w:ascii="Calibri" w:hAnsi="Calibri"/>
                <w:color w:val="FF0000"/>
                <w:sz w:val="16"/>
                <w:szCs w:val="16"/>
              </w:rPr>
              <w:t> </w:t>
            </w:r>
            <w:r w:rsidR="00CC0D18">
              <w:rPr>
                <w:rFonts w:ascii="Calibri" w:hAnsi="Calibri"/>
                <w:color w:val="000000"/>
                <w:sz w:val="16"/>
                <w:szCs w:val="16"/>
              </w:rPr>
              <w:t>Руб</w:t>
            </w:r>
          </w:p>
        </w:tc>
        <w:tc>
          <w:tcPr>
            <w:tcW w:w="1350" w:type="dxa"/>
            <w:tcBorders>
              <w:top w:val="nil"/>
              <w:left w:val="nil"/>
              <w:bottom w:val="single" w:sz="4" w:space="0" w:color="auto"/>
              <w:right w:val="single" w:sz="4" w:space="0" w:color="auto"/>
            </w:tcBorders>
            <w:shd w:val="clear" w:color="000000" w:fill="E2EFDA"/>
            <w:noWrap/>
            <w:vAlign w:val="bottom"/>
            <w:hideMark/>
          </w:tcPr>
          <w:p w14:paraId="743CAF2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3330" w:type="dxa"/>
            <w:tcBorders>
              <w:top w:val="nil"/>
              <w:left w:val="nil"/>
              <w:bottom w:val="single" w:sz="4" w:space="0" w:color="auto"/>
              <w:right w:val="single" w:sz="4" w:space="0" w:color="auto"/>
            </w:tcBorders>
            <w:shd w:val="clear" w:color="000000" w:fill="FFFFFF"/>
            <w:noWrap/>
            <w:vAlign w:val="bottom"/>
            <w:hideMark/>
          </w:tcPr>
          <w:p w14:paraId="57196F38"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5CCACC3"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r>
      <w:tr w:rsidR="0090103D" w:rsidRPr="00B40E8C" w14:paraId="798E2AF6"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CEB758B"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60091422"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575656D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1664 FC</w:t>
            </w:r>
          </w:p>
        </w:tc>
        <w:tc>
          <w:tcPr>
            <w:tcW w:w="3330" w:type="dxa"/>
            <w:tcBorders>
              <w:top w:val="nil"/>
              <w:left w:val="nil"/>
              <w:bottom w:val="nil"/>
              <w:right w:val="nil"/>
            </w:tcBorders>
            <w:shd w:val="clear" w:color="000000" w:fill="D9E1F2"/>
            <w:noWrap/>
            <w:vAlign w:val="bottom"/>
            <w:hideMark/>
          </w:tcPr>
          <w:p w14:paraId="264F0F1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Многофункциональный тестер электроустановок</w:t>
            </w:r>
          </w:p>
        </w:tc>
        <w:tc>
          <w:tcPr>
            <w:tcW w:w="990" w:type="dxa"/>
            <w:tcBorders>
              <w:top w:val="nil"/>
              <w:left w:val="single" w:sz="4" w:space="0" w:color="auto"/>
              <w:bottom w:val="single" w:sz="4" w:space="0" w:color="auto"/>
              <w:right w:val="single" w:sz="4" w:space="0" w:color="auto"/>
            </w:tcBorders>
            <w:shd w:val="clear" w:color="000000" w:fill="92D050"/>
            <w:noWrap/>
            <w:vAlign w:val="bottom"/>
            <w:hideMark/>
          </w:tcPr>
          <w:p w14:paraId="42029EAD" w14:textId="77777777" w:rsidR="00B40E8C" w:rsidRPr="00B40E8C" w:rsidRDefault="00B40E8C" w:rsidP="00B40E8C">
            <w:pPr>
              <w:spacing w:after="0" w:line="240" w:lineRule="auto"/>
              <w:jc w:val="right"/>
              <w:rPr>
                <w:rFonts w:ascii="Calibri" w:eastAsia="Times New Roman" w:hAnsi="Calibri" w:cs="Calibri"/>
                <w:sz w:val="16"/>
                <w:szCs w:val="16"/>
              </w:rPr>
            </w:pPr>
            <w:r>
              <w:rPr>
                <w:rFonts w:ascii="Calibri" w:hAnsi="Calibri"/>
                <w:sz w:val="16"/>
                <w:szCs w:val="16"/>
              </w:rPr>
              <w:t>4547054</w:t>
            </w:r>
          </w:p>
        </w:tc>
      </w:tr>
      <w:tr w:rsidR="0090103D" w:rsidRPr="00B40E8C" w14:paraId="7E37F93F"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5E131095"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1C700FA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1215463F"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Комплект приборов для диагностики и ремонта </w:t>
            </w:r>
          </w:p>
        </w:tc>
        <w:tc>
          <w:tcPr>
            <w:tcW w:w="3330" w:type="dxa"/>
            <w:tcBorders>
              <w:top w:val="single" w:sz="4" w:space="0" w:color="auto"/>
              <w:left w:val="nil"/>
              <w:bottom w:val="single" w:sz="4" w:space="0" w:color="auto"/>
              <w:right w:val="single" w:sz="4" w:space="0" w:color="auto"/>
            </w:tcBorders>
            <w:shd w:val="clear" w:color="000000" w:fill="D9E1F2"/>
            <w:noWrap/>
            <w:vAlign w:val="bottom"/>
            <w:hideMark/>
          </w:tcPr>
          <w:p w14:paraId="5534AACA"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 Цифровой мультиметр 87-5, токоизмерительные клещи 325, тестер электрооборудования T6-1000 и двухполюсный тестер напряжения T150</w:t>
            </w:r>
          </w:p>
        </w:tc>
        <w:tc>
          <w:tcPr>
            <w:tcW w:w="990" w:type="dxa"/>
            <w:tcBorders>
              <w:top w:val="nil"/>
              <w:left w:val="nil"/>
              <w:bottom w:val="single" w:sz="4" w:space="0" w:color="auto"/>
              <w:right w:val="single" w:sz="4" w:space="0" w:color="auto"/>
            </w:tcBorders>
            <w:shd w:val="clear" w:color="auto" w:fill="auto"/>
            <w:noWrap/>
            <w:vAlign w:val="bottom"/>
            <w:hideMark/>
          </w:tcPr>
          <w:p w14:paraId="6088E14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XXXXXXX</w:t>
            </w:r>
          </w:p>
        </w:tc>
      </w:tr>
      <w:tr w:rsidR="0090103D" w:rsidRPr="00B40E8C" w14:paraId="75096DAC"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4461E185"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7A157A10"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24F8B458" w14:textId="77777777" w:rsidR="00B40E8C" w:rsidRPr="00B40E8C" w:rsidRDefault="00B40E8C" w:rsidP="00B40E8C">
            <w:pPr>
              <w:spacing w:after="0" w:line="240" w:lineRule="auto"/>
              <w:rPr>
                <w:rFonts w:ascii="Calibri" w:eastAsia="Times New Roman" w:hAnsi="Calibri" w:cs="Calibri"/>
                <w:sz w:val="16"/>
                <w:szCs w:val="16"/>
              </w:rPr>
            </w:pPr>
            <w:r>
              <w:rPr>
                <w:rFonts w:ascii="Calibri" w:hAnsi="Calibri"/>
                <w:sz w:val="16"/>
                <w:szCs w:val="16"/>
              </w:rPr>
              <w:t>A3001FC Kit</w:t>
            </w:r>
          </w:p>
        </w:tc>
        <w:tc>
          <w:tcPr>
            <w:tcW w:w="3330" w:type="dxa"/>
            <w:tcBorders>
              <w:top w:val="nil"/>
              <w:left w:val="nil"/>
              <w:bottom w:val="single" w:sz="4" w:space="0" w:color="auto"/>
              <w:right w:val="single" w:sz="4" w:space="0" w:color="auto"/>
            </w:tcBorders>
            <w:shd w:val="clear" w:color="000000" w:fill="D9E1F2"/>
            <w:noWrap/>
            <w:vAlign w:val="bottom"/>
            <w:hideMark/>
          </w:tcPr>
          <w:p w14:paraId="742B699C" w14:textId="77777777" w:rsidR="00B40E8C" w:rsidRPr="00B40E8C" w:rsidRDefault="00B40E8C" w:rsidP="00B40E8C">
            <w:pPr>
              <w:spacing w:after="0" w:line="240" w:lineRule="auto"/>
              <w:rPr>
                <w:rFonts w:ascii="Calibri" w:eastAsia="Times New Roman" w:hAnsi="Calibri" w:cs="Calibri"/>
                <w:sz w:val="16"/>
                <w:szCs w:val="16"/>
              </w:rPr>
            </w:pPr>
            <w:r>
              <w:rPr>
                <w:rFonts w:ascii="Calibri" w:hAnsi="Calibri"/>
                <w:sz w:val="16"/>
                <w:szCs w:val="16"/>
              </w:rPr>
              <w:t>Комплект с модулем для измерения переменного тока, с датчиком iFlex и беспроводным подключением к FC</w:t>
            </w:r>
          </w:p>
        </w:tc>
        <w:tc>
          <w:tcPr>
            <w:tcW w:w="990" w:type="dxa"/>
            <w:tcBorders>
              <w:top w:val="nil"/>
              <w:left w:val="nil"/>
              <w:bottom w:val="single" w:sz="4" w:space="0" w:color="auto"/>
              <w:right w:val="single" w:sz="4" w:space="0" w:color="auto"/>
            </w:tcBorders>
            <w:shd w:val="clear" w:color="000000" w:fill="FFFFFF"/>
            <w:noWrap/>
            <w:vAlign w:val="bottom"/>
            <w:hideMark/>
          </w:tcPr>
          <w:p w14:paraId="407F771D"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4465665</w:t>
            </w:r>
          </w:p>
        </w:tc>
      </w:tr>
      <w:tr w:rsidR="0090103D" w:rsidRPr="00B40E8C" w14:paraId="0F1165FB"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05C14D09"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63B4F4F6"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30265F0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MS-PoE - Kit</w:t>
            </w:r>
          </w:p>
        </w:tc>
        <w:tc>
          <w:tcPr>
            <w:tcW w:w="3330" w:type="dxa"/>
            <w:tcBorders>
              <w:top w:val="nil"/>
              <w:left w:val="nil"/>
              <w:bottom w:val="single" w:sz="4" w:space="0" w:color="auto"/>
              <w:right w:val="single" w:sz="4" w:space="0" w:color="auto"/>
            </w:tcBorders>
            <w:shd w:val="clear" w:color="000000" w:fill="D9E1F2"/>
            <w:noWrap/>
            <w:vAlign w:val="bottom"/>
            <w:hideMark/>
          </w:tcPr>
          <w:p w14:paraId="4B186B54"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Профессиональный комплект с тестером кабелей PoE Microscanner</w:t>
            </w:r>
          </w:p>
        </w:tc>
        <w:tc>
          <w:tcPr>
            <w:tcW w:w="990" w:type="dxa"/>
            <w:tcBorders>
              <w:top w:val="nil"/>
              <w:left w:val="nil"/>
              <w:bottom w:val="single" w:sz="4" w:space="0" w:color="auto"/>
              <w:right w:val="single" w:sz="4" w:space="0" w:color="auto"/>
            </w:tcBorders>
            <w:shd w:val="clear" w:color="auto" w:fill="auto"/>
            <w:noWrap/>
            <w:vAlign w:val="bottom"/>
            <w:hideMark/>
          </w:tcPr>
          <w:p w14:paraId="02DA62EA"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5018513</w:t>
            </w:r>
          </w:p>
        </w:tc>
      </w:tr>
      <w:tr w:rsidR="0090103D" w:rsidRPr="00B40E8C" w14:paraId="1CF9C220"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981FFCA"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7B3EBC4D"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30CAC099" w14:textId="77777777" w:rsidR="00B40E8C" w:rsidRPr="00B40E8C" w:rsidRDefault="00B40E8C" w:rsidP="00B40E8C">
            <w:pPr>
              <w:spacing w:after="0" w:line="240" w:lineRule="auto"/>
              <w:rPr>
                <w:rFonts w:ascii="Calibri" w:eastAsia="Times New Roman" w:hAnsi="Calibri" w:cs="Calibri"/>
                <w:sz w:val="16"/>
                <w:szCs w:val="16"/>
              </w:rPr>
            </w:pPr>
            <w:r>
              <w:rPr>
                <w:rFonts w:ascii="Calibri" w:hAnsi="Calibri"/>
                <w:sz w:val="16"/>
                <w:szCs w:val="16"/>
              </w:rPr>
              <w:t>8845A</w:t>
            </w:r>
          </w:p>
        </w:tc>
        <w:tc>
          <w:tcPr>
            <w:tcW w:w="3330" w:type="dxa"/>
            <w:tcBorders>
              <w:top w:val="nil"/>
              <w:left w:val="nil"/>
              <w:bottom w:val="single" w:sz="4" w:space="0" w:color="auto"/>
              <w:right w:val="single" w:sz="4" w:space="0" w:color="auto"/>
            </w:tcBorders>
            <w:shd w:val="clear" w:color="000000" w:fill="D9E1F2"/>
            <w:noWrap/>
            <w:vAlign w:val="bottom"/>
            <w:hideMark/>
          </w:tcPr>
          <w:p w14:paraId="6D4B7356"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Прецизионный мультиметр с разрядностью 6½, 240 В</w:t>
            </w:r>
          </w:p>
        </w:tc>
        <w:tc>
          <w:tcPr>
            <w:tcW w:w="990" w:type="dxa"/>
            <w:tcBorders>
              <w:top w:val="nil"/>
              <w:left w:val="nil"/>
              <w:bottom w:val="single" w:sz="4" w:space="0" w:color="auto"/>
              <w:right w:val="single" w:sz="4" w:space="0" w:color="auto"/>
            </w:tcBorders>
            <w:shd w:val="clear" w:color="000000" w:fill="FFFFFF"/>
            <w:noWrap/>
            <w:vAlign w:val="bottom"/>
            <w:hideMark/>
          </w:tcPr>
          <w:p w14:paraId="0294AE92" w14:textId="77777777" w:rsidR="00B40E8C" w:rsidRPr="00B40E8C" w:rsidRDefault="00B40E8C" w:rsidP="00B40E8C">
            <w:pPr>
              <w:spacing w:after="0" w:line="240" w:lineRule="auto"/>
              <w:jc w:val="right"/>
              <w:rPr>
                <w:rFonts w:ascii="Calibri" w:eastAsia="Times New Roman" w:hAnsi="Calibri" w:cs="Calibri"/>
                <w:sz w:val="16"/>
                <w:szCs w:val="16"/>
              </w:rPr>
            </w:pPr>
            <w:r>
              <w:rPr>
                <w:rFonts w:ascii="Calibri" w:hAnsi="Calibri"/>
                <w:sz w:val="16"/>
                <w:szCs w:val="16"/>
              </w:rPr>
              <w:t>2577365</w:t>
            </w:r>
          </w:p>
        </w:tc>
      </w:tr>
      <w:tr w:rsidR="0090103D" w:rsidRPr="00B40E8C" w14:paraId="636BAE02"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4990A1D"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6E25C5C3"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3A20B1C4"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FLK-LENS/TELE2</w:t>
            </w:r>
          </w:p>
        </w:tc>
        <w:tc>
          <w:tcPr>
            <w:tcW w:w="3330" w:type="dxa"/>
            <w:tcBorders>
              <w:top w:val="nil"/>
              <w:left w:val="nil"/>
              <w:bottom w:val="single" w:sz="4" w:space="0" w:color="auto"/>
              <w:right w:val="single" w:sz="4" w:space="0" w:color="auto"/>
            </w:tcBorders>
            <w:shd w:val="clear" w:color="000000" w:fill="D9E1F2"/>
            <w:noWrap/>
            <w:vAlign w:val="bottom"/>
            <w:hideMark/>
          </w:tcPr>
          <w:p w14:paraId="135083A6"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Телеобъектив 2x </w:t>
            </w:r>
          </w:p>
        </w:tc>
        <w:tc>
          <w:tcPr>
            <w:tcW w:w="990" w:type="dxa"/>
            <w:tcBorders>
              <w:top w:val="nil"/>
              <w:left w:val="nil"/>
              <w:bottom w:val="single" w:sz="4" w:space="0" w:color="auto"/>
              <w:right w:val="single" w:sz="4" w:space="0" w:color="auto"/>
            </w:tcBorders>
            <w:shd w:val="clear" w:color="000000" w:fill="FFFFFF"/>
            <w:noWrap/>
            <w:vAlign w:val="bottom"/>
            <w:hideMark/>
          </w:tcPr>
          <w:p w14:paraId="12D729CF"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4335350</w:t>
            </w:r>
          </w:p>
        </w:tc>
      </w:tr>
      <w:tr w:rsidR="0090103D" w:rsidRPr="00B40E8C" w14:paraId="67FE9FD0"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4FF6B54"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45C53EDF"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3B09C42F"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FLK-LENS/WIDE2</w:t>
            </w:r>
          </w:p>
        </w:tc>
        <w:tc>
          <w:tcPr>
            <w:tcW w:w="3330" w:type="dxa"/>
            <w:tcBorders>
              <w:top w:val="nil"/>
              <w:left w:val="nil"/>
              <w:bottom w:val="single" w:sz="4" w:space="0" w:color="auto"/>
              <w:right w:val="single" w:sz="4" w:space="0" w:color="auto"/>
            </w:tcBorders>
            <w:shd w:val="clear" w:color="000000" w:fill="D9E1F2"/>
            <w:noWrap/>
            <w:vAlign w:val="bottom"/>
            <w:hideMark/>
          </w:tcPr>
          <w:p w14:paraId="00B80A62"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Широкоугольный объектив</w:t>
            </w:r>
          </w:p>
        </w:tc>
        <w:tc>
          <w:tcPr>
            <w:tcW w:w="990" w:type="dxa"/>
            <w:tcBorders>
              <w:top w:val="nil"/>
              <w:left w:val="nil"/>
              <w:bottom w:val="single" w:sz="4" w:space="0" w:color="auto"/>
              <w:right w:val="single" w:sz="4" w:space="0" w:color="auto"/>
            </w:tcBorders>
            <w:shd w:val="clear" w:color="000000" w:fill="FFFFFF"/>
            <w:noWrap/>
            <w:vAlign w:val="bottom"/>
            <w:hideMark/>
          </w:tcPr>
          <w:p w14:paraId="2F72F3C5"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4335361</w:t>
            </w:r>
          </w:p>
        </w:tc>
      </w:tr>
      <w:tr w:rsidR="0090103D" w:rsidRPr="00B40E8C" w14:paraId="25CC6D57"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E45CC56"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7</w:t>
            </w:r>
          </w:p>
        </w:tc>
        <w:tc>
          <w:tcPr>
            <w:tcW w:w="3935" w:type="dxa"/>
            <w:tcBorders>
              <w:top w:val="nil"/>
              <w:left w:val="nil"/>
              <w:bottom w:val="single" w:sz="4" w:space="0" w:color="auto"/>
              <w:right w:val="single" w:sz="4" w:space="0" w:color="auto"/>
            </w:tcBorders>
            <w:shd w:val="clear" w:color="000000" w:fill="FFFF00"/>
            <w:noWrap/>
            <w:vAlign w:val="bottom"/>
            <w:hideMark/>
          </w:tcPr>
          <w:p w14:paraId="46BCD243" w14:textId="7B0415E9"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Если цена продуктов находится в пределах </w:t>
            </w:r>
            <w:r w:rsidR="00CC0D18">
              <w:rPr>
                <w:rFonts w:ascii="Calibri" w:hAnsi="Calibri"/>
                <w:color w:val="000000"/>
                <w:sz w:val="16"/>
                <w:szCs w:val="16"/>
              </w:rPr>
              <w:t>900</w:t>
            </w:r>
            <w:r>
              <w:rPr>
                <w:rFonts w:ascii="Calibri" w:hAnsi="Calibri"/>
                <w:color w:val="000000"/>
                <w:sz w:val="16"/>
                <w:szCs w:val="16"/>
              </w:rPr>
              <w:t> 000</w:t>
            </w:r>
            <w:r w:rsidR="00CC0D18">
              <w:rPr>
                <w:rFonts w:ascii="Calibri" w:hAnsi="Calibri"/>
                <w:color w:val="000000"/>
                <w:sz w:val="16"/>
                <w:szCs w:val="16"/>
              </w:rPr>
              <w:t xml:space="preserve"> </w:t>
            </w:r>
            <w:r>
              <w:rPr>
                <w:rFonts w:ascii="Calibri" w:hAnsi="Calibri"/>
                <w:color w:val="000000"/>
                <w:sz w:val="16"/>
                <w:szCs w:val="16"/>
              </w:rPr>
              <w:t>–</w:t>
            </w:r>
            <w:r w:rsidR="00CC0D18">
              <w:rPr>
                <w:rFonts w:ascii="Calibri" w:hAnsi="Calibri"/>
                <w:color w:val="000000"/>
                <w:sz w:val="16"/>
                <w:szCs w:val="16"/>
              </w:rPr>
              <w:t xml:space="preserve"> 1 349 999 Руб</w:t>
            </w:r>
          </w:p>
        </w:tc>
        <w:tc>
          <w:tcPr>
            <w:tcW w:w="1350" w:type="dxa"/>
            <w:tcBorders>
              <w:top w:val="nil"/>
              <w:left w:val="nil"/>
              <w:bottom w:val="single" w:sz="4" w:space="0" w:color="auto"/>
              <w:right w:val="single" w:sz="4" w:space="0" w:color="auto"/>
            </w:tcBorders>
            <w:shd w:val="clear" w:color="000000" w:fill="E2EFDA"/>
            <w:noWrap/>
            <w:vAlign w:val="bottom"/>
            <w:hideMark/>
          </w:tcPr>
          <w:p w14:paraId="54DB3812"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3330" w:type="dxa"/>
            <w:tcBorders>
              <w:top w:val="nil"/>
              <w:left w:val="nil"/>
              <w:bottom w:val="single" w:sz="4" w:space="0" w:color="auto"/>
              <w:right w:val="single" w:sz="4" w:space="0" w:color="auto"/>
            </w:tcBorders>
            <w:shd w:val="clear" w:color="000000" w:fill="FFFFFF"/>
            <w:noWrap/>
            <w:vAlign w:val="bottom"/>
            <w:hideMark/>
          </w:tcPr>
          <w:p w14:paraId="7902DB4F"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7DA45E8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r>
      <w:tr w:rsidR="0090103D" w:rsidRPr="00B40E8C" w14:paraId="5DD9A2F3"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E8B70E8"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36774701" w14:textId="77777777" w:rsidR="00B40E8C" w:rsidRPr="00B40E8C" w:rsidRDefault="00B40E8C" w:rsidP="00B40E8C">
            <w:pPr>
              <w:spacing w:after="0" w:line="240" w:lineRule="auto"/>
              <w:rPr>
                <w:rFonts w:ascii="Calibri" w:eastAsia="Times New Roman" w:hAnsi="Calibri" w:cs="Calibri"/>
                <w:color w:val="FF0000"/>
                <w:sz w:val="16"/>
                <w:szCs w:val="16"/>
              </w:rPr>
            </w:pPr>
            <w:r>
              <w:rPr>
                <w:rFonts w:ascii="Calibri" w:hAnsi="Calibri"/>
                <w:color w:val="FF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18EBB939"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1664FC/PTI120 KIT</w:t>
            </w:r>
          </w:p>
        </w:tc>
        <w:tc>
          <w:tcPr>
            <w:tcW w:w="3330" w:type="dxa"/>
            <w:tcBorders>
              <w:top w:val="nil"/>
              <w:left w:val="nil"/>
              <w:bottom w:val="single" w:sz="4" w:space="0" w:color="auto"/>
              <w:right w:val="single" w:sz="4" w:space="0" w:color="auto"/>
            </w:tcBorders>
            <w:shd w:val="clear" w:color="000000" w:fill="D9E1F2"/>
            <w:noWrap/>
            <w:vAlign w:val="bottom"/>
            <w:hideMark/>
          </w:tcPr>
          <w:p w14:paraId="262D7A9A"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Комплект с тестером 1664FC и тепловизором PTi120</w:t>
            </w:r>
          </w:p>
        </w:tc>
        <w:tc>
          <w:tcPr>
            <w:tcW w:w="990" w:type="dxa"/>
            <w:tcBorders>
              <w:top w:val="nil"/>
              <w:left w:val="nil"/>
              <w:bottom w:val="nil"/>
              <w:right w:val="nil"/>
            </w:tcBorders>
            <w:shd w:val="clear" w:color="000000" w:fill="92D050"/>
            <w:noWrap/>
            <w:vAlign w:val="bottom"/>
            <w:hideMark/>
          </w:tcPr>
          <w:p w14:paraId="39C536F2"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5244867</w:t>
            </w:r>
          </w:p>
        </w:tc>
      </w:tr>
      <w:tr w:rsidR="0090103D" w:rsidRPr="00B40E8C" w14:paraId="114AC941"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014D3799"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0A5A8A9A" w14:textId="77777777" w:rsidR="00B40E8C" w:rsidRPr="00B40E8C" w:rsidRDefault="00B40E8C" w:rsidP="00B40E8C">
            <w:pPr>
              <w:spacing w:after="0" w:line="240" w:lineRule="auto"/>
              <w:rPr>
                <w:rFonts w:ascii="Calibri" w:eastAsia="Times New Roman" w:hAnsi="Calibri" w:cs="Calibri"/>
                <w:color w:val="FF0000"/>
                <w:sz w:val="16"/>
                <w:szCs w:val="16"/>
              </w:rPr>
            </w:pPr>
            <w:r>
              <w:rPr>
                <w:rFonts w:ascii="Calibri" w:hAnsi="Calibri"/>
                <w:color w:val="FF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4E83FB41"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SOLAR Kit</w:t>
            </w:r>
          </w:p>
        </w:tc>
        <w:tc>
          <w:tcPr>
            <w:tcW w:w="3330" w:type="dxa"/>
            <w:tcBorders>
              <w:top w:val="nil"/>
              <w:left w:val="nil"/>
              <w:bottom w:val="single" w:sz="4" w:space="0" w:color="auto"/>
              <w:right w:val="single" w:sz="4" w:space="0" w:color="auto"/>
            </w:tcBorders>
            <w:shd w:val="clear" w:color="000000" w:fill="D9E1F2"/>
            <w:noWrap/>
            <w:vAlign w:val="bottom"/>
            <w:hideMark/>
          </w:tcPr>
          <w:p w14:paraId="384AD2A1"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Измеритель солнечного излучения, клещи 376FC и измеритель сопротивления изоляции 1507</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97F3CC3"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XXXXXXX</w:t>
            </w:r>
          </w:p>
        </w:tc>
      </w:tr>
      <w:tr w:rsidR="0090103D" w:rsidRPr="00B40E8C" w14:paraId="0B93CB58"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D176FDE"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072B8CC4"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2CC3EB1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1620A</w:t>
            </w:r>
          </w:p>
        </w:tc>
        <w:tc>
          <w:tcPr>
            <w:tcW w:w="3330" w:type="dxa"/>
            <w:tcBorders>
              <w:top w:val="nil"/>
              <w:left w:val="nil"/>
              <w:bottom w:val="single" w:sz="4" w:space="0" w:color="auto"/>
              <w:right w:val="single" w:sz="4" w:space="0" w:color="auto"/>
            </w:tcBorders>
            <w:shd w:val="clear" w:color="000000" w:fill="D9E1F2"/>
            <w:noWrap/>
            <w:vAlign w:val="bottom"/>
            <w:hideMark/>
          </w:tcPr>
          <w:p w14:paraId="731E6116"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Цифровой термогигрометр</w:t>
            </w:r>
          </w:p>
        </w:tc>
        <w:tc>
          <w:tcPr>
            <w:tcW w:w="990" w:type="dxa"/>
            <w:tcBorders>
              <w:top w:val="nil"/>
              <w:left w:val="nil"/>
              <w:bottom w:val="single" w:sz="4" w:space="0" w:color="auto"/>
              <w:right w:val="single" w:sz="4" w:space="0" w:color="auto"/>
            </w:tcBorders>
            <w:shd w:val="clear" w:color="000000" w:fill="92D050"/>
            <w:noWrap/>
            <w:vAlign w:val="bottom"/>
            <w:hideMark/>
          </w:tcPr>
          <w:p w14:paraId="6F7F8EBD" w14:textId="77777777" w:rsidR="00B40E8C" w:rsidRPr="00B40E8C" w:rsidRDefault="00B40E8C" w:rsidP="00B40E8C">
            <w:pPr>
              <w:spacing w:after="0" w:line="240" w:lineRule="auto"/>
              <w:jc w:val="right"/>
              <w:rPr>
                <w:rFonts w:ascii="Calibri" w:eastAsia="Times New Roman" w:hAnsi="Calibri" w:cs="Calibri"/>
                <w:sz w:val="16"/>
                <w:szCs w:val="16"/>
              </w:rPr>
            </w:pPr>
            <w:r>
              <w:rPr>
                <w:rFonts w:ascii="Calibri" w:hAnsi="Calibri"/>
                <w:sz w:val="16"/>
                <w:szCs w:val="16"/>
              </w:rPr>
              <w:t>2761762</w:t>
            </w:r>
          </w:p>
        </w:tc>
      </w:tr>
      <w:tr w:rsidR="0090103D" w:rsidRPr="00B40E8C" w14:paraId="5A0645C4"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FECAAFD"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75687257"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14:paraId="42F769EB"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FI-1000-KIT</w:t>
            </w:r>
          </w:p>
        </w:tc>
        <w:tc>
          <w:tcPr>
            <w:tcW w:w="3330" w:type="dxa"/>
            <w:tcBorders>
              <w:top w:val="nil"/>
              <w:left w:val="nil"/>
              <w:bottom w:val="single" w:sz="4" w:space="0" w:color="auto"/>
              <w:right w:val="single" w:sz="4" w:space="0" w:color="auto"/>
            </w:tcBorders>
            <w:shd w:val="clear" w:color="000000" w:fill="D9E1F2"/>
            <w:noWrap/>
            <w:vAlign w:val="bottom"/>
            <w:hideMark/>
          </w:tcPr>
          <w:p w14:paraId="28A72F0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Видеоизмерительная USB-головка для устройств Versiv и комплект насадок</w:t>
            </w:r>
          </w:p>
        </w:tc>
        <w:tc>
          <w:tcPr>
            <w:tcW w:w="990" w:type="dxa"/>
            <w:tcBorders>
              <w:top w:val="nil"/>
              <w:left w:val="nil"/>
              <w:bottom w:val="single" w:sz="4" w:space="0" w:color="auto"/>
              <w:right w:val="single" w:sz="4" w:space="0" w:color="auto"/>
            </w:tcBorders>
            <w:shd w:val="clear" w:color="000000" w:fill="FFFFFF"/>
            <w:noWrap/>
            <w:vAlign w:val="bottom"/>
            <w:hideMark/>
          </w:tcPr>
          <w:p w14:paraId="30C393B5" w14:textId="77777777" w:rsidR="00B40E8C" w:rsidRPr="00B40E8C" w:rsidRDefault="00B40E8C" w:rsidP="00B40E8C">
            <w:pPr>
              <w:spacing w:after="0" w:line="240" w:lineRule="auto"/>
              <w:jc w:val="right"/>
              <w:rPr>
                <w:rFonts w:ascii="Calibri" w:eastAsia="Times New Roman" w:hAnsi="Calibri" w:cs="Calibri"/>
                <w:sz w:val="16"/>
                <w:szCs w:val="16"/>
              </w:rPr>
            </w:pPr>
            <w:r>
              <w:rPr>
                <w:rFonts w:ascii="Calibri" w:hAnsi="Calibri"/>
                <w:sz w:val="16"/>
                <w:szCs w:val="16"/>
              </w:rPr>
              <w:t>4461675</w:t>
            </w:r>
          </w:p>
        </w:tc>
      </w:tr>
      <w:tr w:rsidR="0090103D" w:rsidRPr="00B40E8C" w14:paraId="54E13FCB"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DAF6731"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auto" w:fill="auto"/>
            <w:noWrap/>
            <w:vAlign w:val="bottom"/>
            <w:hideMark/>
          </w:tcPr>
          <w:p w14:paraId="0D16875D"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3453B5FB"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PTi120</w:t>
            </w:r>
          </w:p>
        </w:tc>
        <w:tc>
          <w:tcPr>
            <w:tcW w:w="3330" w:type="dxa"/>
            <w:tcBorders>
              <w:top w:val="nil"/>
              <w:left w:val="nil"/>
              <w:bottom w:val="single" w:sz="4" w:space="0" w:color="auto"/>
              <w:right w:val="single" w:sz="4" w:space="0" w:color="auto"/>
            </w:tcBorders>
            <w:shd w:val="clear" w:color="000000" w:fill="D9E1F2"/>
            <w:noWrap/>
            <w:vAlign w:val="bottom"/>
            <w:hideMark/>
          </w:tcPr>
          <w:p w14:paraId="0A7924B2"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Карманный тепловизор</w:t>
            </w:r>
          </w:p>
        </w:tc>
        <w:tc>
          <w:tcPr>
            <w:tcW w:w="990" w:type="dxa"/>
            <w:tcBorders>
              <w:top w:val="nil"/>
              <w:left w:val="nil"/>
              <w:bottom w:val="nil"/>
              <w:right w:val="nil"/>
            </w:tcBorders>
            <w:shd w:val="clear" w:color="auto" w:fill="auto"/>
            <w:noWrap/>
            <w:vAlign w:val="bottom"/>
            <w:hideMark/>
          </w:tcPr>
          <w:p w14:paraId="64817137"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5074148</w:t>
            </w:r>
          </w:p>
        </w:tc>
      </w:tr>
      <w:tr w:rsidR="0090103D" w:rsidRPr="00B40E8C" w14:paraId="7202785B"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0592F67"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587C686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37BDCCB3"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FLK-LENS/TELE2</w:t>
            </w:r>
          </w:p>
        </w:tc>
        <w:tc>
          <w:tcPr>
            <w:tcW w:w="3330" w:type="dxa"/>
            <w:tcBorders>
              <w:top w:val="nil"/>
              <w:left w:val="nil"/>
              <w:bottom w:val="single" w:sz="4" w:space="0" w:color="auto"/>
              <w:right w:val="single" w:sz="4" w:space="0" w:color="auto"/>
            </w:tcBorders>
            <w:shd w:val="clear" w:color="000000" w:fill="D9E1F2"/>
            <w:noWrap/>
            <w:vAlign w:val="bottom"/>
            <w:hideMark/>
          </w:tcPr>
          <w:p w14:paraId="0762B8F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Телеобъектив 2x </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715F59BC"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4335350</w:t>
            </w:r>
          </w:p>
        </w:tc>
      </w:tr>
      <w:tr w:rsidR="0090103D" w:rsidRPr="00B40E8C" w14:paraId="45ED3554"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63D02D06"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445C23A9"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1DD0D420"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FLK-LENS/WIDE2</w:t>
            </w:r>
          </w:p>
        </w:tc>
        <w:tc>
          <w:tcPr>
            <w:tcW w:w="3330" w:type="dxa"/>
            <w:tcBorders>
              <w:top w:val="nil"/>
              <w:left w:val="nil"/>
              <w:bottom w:val="single" w:sz="4" w:space="0" w:color="auto"/>
              <w:right w:val="single" w:sz="4" w:space="0" w:color="auto"/>
            </w:tcBorders>
            <w:shd w:val="clear" w:color="000000" w:fill="D9E1F2"/>
            <w:noWrap/>
            <w:vAlign w:val="bottom"/>
            <w:hideMark/>
          </w:tcPr>
          <w:p w14:paraId="6F669F4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Широкоугольный объектив</w:t>
            </w:r>
          </w:p>
        </w:tc>
        <w:tc>
          <w:tcPr>
            <w:tcW w:w="990" w:type="dxa"/>
            <w:tcBorders>
              <w:top w:val="nil"/>
              <w:left w:val="nil"/>
              <w:bottom w:val="single" w:sz="4" w:space="0" w:color="auto"/>
              <w:right w:val="single" w:sz="4" w:space="0" w:color="auto"/>
            </w:tcBorders>
            <w:shd w:val="clear" w:color="000000" w:fill="FFFFFF"/>
            <w:noWrap/>
            <w:vAlign w:val="bottom"/>
            <w:hideMark/>
          </w:tcPr>
          <w:p w14:paraId="4EF91D7D"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4335361</w:t>
            </w:r>
          </w:p>
        </w:tc>
      </w:tr>
      <w:tr w:rsidR="0090103D" w:rsidRPr="00B40E8C" w14:paraId="74C62C37"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3823A717"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4ACDF373"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5A01514D"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Либо выберите 1 продукт более низкого уровня</w:t>
            </w:r>
          </w:p>
        </w:tc>
        <w:tc>
          <w:tcPr>
            <w:tcW w:w="3330" w:type="dxa"/>
            <w:tcBorders>
              <w:top w:val="nil"/>
              <w:left w:val="nil"/>
              <w:bottom w:val="single" w:sz="4" w:space="0" w:color="auto"/>
              <w:right w:val="single" w:sz="4" w:space="0" w:color="auto"/>
            </w:tcBorders>
            <w:shd w:val="clear" w:color="000000" w:fill="FFFFFF"/>
            <w:noWrap/>
            <w:vAlign w:val="bottom"/>
            <w:hideMark/>
          </w:tcPr>
          <w:p w14:paraId="7F98DE98"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26A07571"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XXXXXXX</w:t>
            </w:r>
          </w:p>
        </w:tc>
      </w:tr>
      <w:tr w:rsidR="0090103D" w:rsidRPr="00B40E8C" w14:paraId="6F224149"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19B34B6"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8</w:t>
            </w:r>
          </w:p>
        </w:tc>
        <w:tc>
          <w:tcPr>
            <w:tcW w:w="3935" w:type="dxa"/>
            <w:tcBorders>
              <w:top w:val="nil"/>
              <w:left w:val="nil"/>
              <w:bottom w:val="single" w:sz="4" w:space="0" w:color="auto"/>
              <w:right w:val="single" w:sz="4" w:space="0" w:color="auto"/>
            </w:tcBorders>
            <w:shd w:val="clear" w:color="000000" w:fill="FFFF00"/>
            <w:noWrap/>
            <w:vAlign w:val="bottom"/>
            <w:hideMark/>
          </w:tcPr>
          <w:p w14:paraId="6A421856" w14:textId="261B3C16"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Если цена продуктов составляет </w:t>
            </w:r>
            <w:r w:rsidR="00CC0D18">
              <w:rPr>
                <w:rFonts w:ascii="Calibri" w:hAnsi="Calibri"/>
                <w:color w:val="000000"/>
                <w:sz w:val="16"/>
                <w:szCs w:val="16"/>
              </w:rPr>
              <w:t>1 350 000 Руб</w:t>
            </w:r>
            <w:r>
              <w:rPr>
                <w:rFonts w:ascii="Calibri" w:hAnsi="Calibri"/>
                <w:color w:val="000000"/>
                <w:sz w:val="16"/>
                <w:szCs w:val="16"/>
              </w:rPr>
              <w:t xml:space="preserve"> и выше</w:t>
            </w:r>
          </w:p>
        </w:tc>
        <w:tc>
          <w:tcPr>
            <w:tcW w:w="1350" w:type="dxa"/>
            <w:tcBorders>
              <w:top w:val="nil"/>
              <w:left w:val="nil"/>
              <w:bottom w:val="single" w:sz="4" w:space="0" w:color="auto"/>
              <w:right w:val="single" w:sz="4" w:space="0" w:color="auto"/>
            </w:tcBorders>
            <w:shd w:val="clear" w:color="000000" w:fill="E2EFDA"/>
            <w:noWrap/>
            <w:vAlign w:val="bottom"/>
            <w:hideMark/>
          </w:tcPr>
          <w:p w14:paraId="04AC7C94" w14:textId="77777777" w:rsidR="00B40E8C" w:rsidRPr="00B40E8C" w:rsidRDefault="00B40E8C" w:rsidP="00B40E8C">
            <w:pPr>
              <w:spacing w:after="0" w:line="240" w:lineRule="auto"/>
              <w:rPr>
                <w:rFonts w:ascii="Calibri" w:eastAsia="Times New Roman" w:hAnsi="Calibri" w:cs="Calibri"/>
                <w:color w:val="FF0000"/>
                <w:sz w:val="16"/>
                <w:szCs w:val="16"/>
              </w:rPr>
            </w:pPr>
            <w:r>
              <w:rPr>
                <w:rFonts w:ascii="Calibri" w:hAnsi="Calibri"/>
                <w:color w:val="FF0000"/>
                <w:sz w:val="16"/>
                <w:szCs w:val="16"/>
              </w:rPr>
              <w:t> </w:t>
            </w:r>
          </w:p>
        </w:tc>
        <w:tc>
          <w:tcPr>
            <w:tcW w:w="3330" w:type="dxa"/>
            <w:tcBorders>
              <w:top w:val="nil"/>
              <w:left w:val="nil"/>
              <w:bottom w:val="single" w:sz="4" w:space="0" w:color="auto"/>
              <w:right w:val="single" w:sz="4" w:space="0" w:color="auto"/>
            </w:tcBorders>
            <w:shd w:val="clear" w:color="000000" w:fill="FFFFFF"/>
            <w:noWrap/>
            <w:vAlign w:val="bottom"/>
            <w:hideMark/>
          </w:tcPr>
          <w:p w14:paraId="6833EB5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000000" w:fill="FFFFFF"/>
            <w:noWrap/>
            <w:vAlign w:val="bottom"/>
            <w:hideMark/>
          </w:tcPr>
          <w:p w14:paraId="2AD9586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r>
      <w:tr w:rsidR="0090103D" w:rsidRPr="00B40E8C" w14:paraId="68FBAED6"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02F78BF"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0837E82B"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63D2769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1523-256 </w:t>
            </w:r>
          </w:p>
        </w:tc>
        <w:tc>
          <w:tcPr>
            <w:tcW w:w="3330" w:type="dxa"/>
            <w:tcBorders>
              <w:top w:val="nil"/>
              <w:left w:val="nil"/>
              <w:bottom w:val="single" w:sz="4" w:space="0" w:color="auto"/>
              <w:right w:val="single" w:sz="4" w:space="0" w:color="auto"/>
            </w:tcBorders>
            <w:shd w:val="clear" w:color="000000" w:fill="D9E1F2"/>
            <w:noWrap/>
            <w:vAlign w:val="bottom"/>
            <w:hideMark/>
          </w:tcPr>
          <w:p w14:paraId="1C1D395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Эталонный термометр</w:t>
            </w:r>
          </w:p>
        </w:tc>
        <w:tc>
          <w:tcPr>
            <w:tcW w:w="990" w:type="dxa"/>
            <w:tcBorders>
              <w:top w:val="nil"/>
              <w:left w:val="nil"/>
              <w:bottom w:val="single" w:sz="4" w:space="0" w:color="auto"/>
              <w:right w:val="single" w:sz="4" w:space="0" w:color="auto"/>
            </w:tcBorders>
            <w:shd w:val="clear" w:color="000000" w:fill="92D050"/>
            <w:noWrap/>
            <w:vAlign w:val="bottom"/>
            <w:hideMark/>
          </w:tcPr>
          <w:p w14:paraId="282D329E" w14:textId="77777777" w:rsidR="00B40E8C" w:rsidRPr="00B40E8C" w:rsidRDefault="00B40E8C" w:rsidP="00B40E8C">
            <w:pPr>
              <w:spacing w:after="0" w:line="240" w:lineRule="auto"/>
              <w:jc w:val="right"/>
              <w:rPr>
                <w:rFonts w:ascii="Calibri" w:eastAsia="Times New Roman" w:hAnsi="Calibri" w:cs="Calibri"/>
                <w:sz w:val="16"/>
                <w:szCs w:val="16"/>
              </w:rPr>
            </w:pPr>
            <w:r>
              <w:rPr>
                <w:rFonts w:ascii="Calibri" w:hAnsi="Calibri"/>
                <w:sz w:val="16"/>
                <w:szCs w:val="16"/>
              </w:rPr>
              <w:t>3376525</w:t>
            </w:r>
          </w:p>
        </w:tc>
      </w:tr>
      <w:tr w:rsidR="0090103D" w:rsidRPr="00B40E8C" w14:paraId="3A81E243"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1A6F46F9"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3A028245"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0D4C534E"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VERSIV2-M INTL</w:t>
            </w:r>
          </w:p>
        </w:tc>
        <w:tc>
          <w:tcPr>
            <w:tcW w:w="3330" w:type="dxa"/>
            <w:tcBorders>
              <w:top w:val="nil"/>
              <w:left w:val="nil"/>
              <w:bottom w:val="single" w:sz="4" w:space="0" w:color="auto"/>
              <w:right w:val="single" w:sz="4" w:space="0" w:color="auto"/>
            </w:tcBorders>
            <w:shd w:val="clear" w:color="000000" w:fill="D9E1F2"/>
            <w:noWrap/>
            <w:vAlign w:val="bottom"/>
            <w:hideMark/>
          </w:tcPr>
          <w:p w14:paraId="4424A0B1"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Запасной главный блок Versiv2</w:t>
            </w:r>
          </w:p>
        </w:tc>
        <w:tc>
          <w:tcPr>
            <w:tcW w:w="990" w:type="dxa"/>
            <w:tcBorders>
              <w:top w:val="nil"/>
              <w:left w:val="nil"/>
              <w:bottom w:val="single" w:sz="4" w:space="0" w:color="auto"/>
              <w:right w:val="single" w:sz="4" w:space="0" w:color="auto"/>
            </w:tcBorders>
            <w:shd w:val="clear" w:color="000000" w:fill="FFFFFF"/>
            <w:noWrap/>
            <w:vAlign w:val="bottom"/>
            <w:hideMark/>
          </w:tcPr>
          <w:p w14:paraId="4C357979" w14:textId="77777777" w:rsidR="00B40E8C" w:rsidRPr="00B40E8C" w:rsidRDefault="00B40E8C" w:rsidP="00B40E8C">
            <w:pPr>
              <w:spacing w:after="0" w:line="240" w:lineRule="auto"/>
              <w:jc w:val="right"/>
              <w:rPr>
                <w:rFonts w:ascii="Calibri" w:eastAsia="Times New Roman" w:hAnsi="Calibri" w:cs="Calibri"/>
                <w:sz w:val="16"/>
                <w:szCs w:val="16"/>
              </w:rPr>
            </w:pPr>
            <w:r>
              <w:rPr>
                <w:rFonts w:ascii="Calibri" w:hAnsi="Calibri"/>
                <w:sz w:val="16"/>
                <w:szCs w:val="16"/>
              </w:rPr>
              <w:t>4955148</w:t>
            </w:r>
          </w:p>
        </w:tc>
      </w:tr>
      <w:tr w:rsidR="0090103D" w:rsidRPr="00B40E8C" w14:paraId="5A6BAE34"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3D1ECDF" w14:textId="77777777" w:rsidR="00B40E8C" w:rsidRPr="00B40E8C" w:rsidRDefault="00B40E8C" w:rsidP="00B40E8C">
            <w:pPr>
              <w:spacing w:after="0" w:line="240" w:lineRule="auto"/>
              <w:jc w:val="center"/>
              <w:rPr>
                <w:rFonts w:ascii="Arial" w:eastAsia="Times New Roman" w:hAnsi="Arial" w:cs="Arial"/>
                <w:b/>
                <w:bCs/>
                <w:color w:val="000000"/>
                <w:sz w:val="16"/>
                <w:szCs w:val="16"/>
              </w:rPr>
            </w:pPr>
            <w:r>
              <w:rPr>
                <w:rFonts w:ascii="Arial" w:hAnsi="Arial"/>
                <w:b/>
                <w:bCs/>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bottom"/>
            <w:hideMark/>
          </w:tcPr>
          <w:p w14:paraId="4778FA42"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07258840"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TiS20+ </w:t>
            </w:r>
          </w:p>
        </w:tc>
        <w:tc>
          <w:tcPr>
            <w:tcW w:w="3330" w:type="dxa"/>
            <w:tcBorders>
              <w:top w:val="nil"/>
              <w:left w:val="nil"/>
              <w:bottom w:val="single" w:sz="4" w:space="0" w:color="auto"/>
              <w:right w:val="single" w:sz="4" w:space="0" w:color="auto"/>
            </w:tcBorders>
            <w:shd w:val="clear" w:color="000000" w:fill="D9E1F2"/>
            <w:noWrap/>
            <w:vAlign w:val="bottom"/>
            <w:hideMark/>
          </w:tcPr>
          <w:p w14:paraId="45E8C3A9"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xml:space="preserve"> Тепловизор 9 Гц</w:t>
            </w:r>
          </w:p>
        </w:tc>
        <w:tc>
          <w:tcPr>
            <w:tcW w:w="990" w:type="dxa"/>
            <w:tcBorders>
              <w:top w:val="nil"/>
              <w:left w:val="nil"/>
              <w:bottom w:val="nil"/>
              <w:right w:val="nil"/>
            </w:tcBorders>
            <w:shd w:val="clear" w:color="auto" w:fill="auto"/>
            <w:noWrap/>
            <w:vAlign w:val="bottom"/>
            <w:hideMark/>
          </w:tcPr>
          <w:p w14:paraId="0DA6FE05"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5124518</w:t>
            </w:r>
          </w:p>
        </w:tc>
      </w:tr>
      <w:tr w:rsidR="0090103D" w:rsidRPr="00B40E8C" w14:paraId="6A2949E9"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7006D70E"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3935" w:type="dxa"/>
            <w:tcBorders>
              <w:top w:val="nil"/>
              <w:left w:val="nil"/>
              <w:bottom w:val="single" w:sz="4" w:space="0" w:color="auto"/>
              <w:right w:val="single" w:sz="4" w:space="0" w:color="auto"/>
            </w:tcBorders>
            <w:shd w:val="clear" w:color="000000" w:fill="FFFFFF"/>
            <w:noWrap/>
            <w:vAlign w:val="center"/>
            <w:hideMark/>
          </w:tcPr>
          <w:p w14:paraId="51752FF1"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1350" w:type="dxa"/>
            <w:tcBorders>
              <w:top w:val="nil"/>
              <w:left w:val="nil"/>
              <w:bottom w:val="single" w:sz="4" w:space="0" w:color="auto"/>
              <w:right w:val="single" w:sz="4" w:space="0" w:color="auto"/>
            </w:tcBorders>
            <w:shd w:val="clear" w:color="000000" w:fill="E2EFDA"/>
            <w:noWrap/>
            <w:vAlign w:val="bottom"/>
            <w:hideMark/>
          </w:tcPr>
          <w:p w14:paraId="17BD1422"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Либо выберите 1 продукт более низкого уровня</w:t>
            </w:r>
          </w:p>
        </w:tc>
        <w:tc>
          <w:tcPr>
            <w:tcW w:w="3330" w:type="dxa"/>
            <w:tcBorders>
              <w:top w:val="nil"/>
              <w:left w:val="nil"/>
              <w:bottom w:val="single" w:sz="4" w:space="0" w:color="auto"/>
              <w:right w:val="single" w:sz="4" w:space="0" w:color="auto"/>
            </w:tcBorders>
            <w:shd w:val="clear" w:color="000000" w:fill="FFFFFF"/>
            <w:noWrap/>
            <w:vAlign w:val="bottom"/>
            <w:hideMark/>
          </w:tcPr>
          <w:p w14:paraId="4BBA1F30"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3E4B4F2D" w14:textId="77777777" w:rsidR="00B40E8C" w:rsidRPr="00B40E8C" w:rsidRDefault="00B40E8C" w:rsidP="00B40E8C">
            <w:pPr>
              <w:spacing w:after="0" w:line="240" w:lineRule="auto"/>
              <w:jc w:val="right"/>
              <w:rPr>
                <w:rFonts w:ascii="Calibri" w:eastAsia="Times New Roman" w:hAnsi="Calibri" w:cs="Calibri"/>
                <w:color w:val="000000"/>
                <w:sz w:val="16"/>
                <w:szCs w:val="16"/>
              </w:rPr>
            </w:pPr>
            <w:r>
              <w:rPr>
                <w:rFonts w:ascii="Calibri" w:hAnsi="Calibri"/>
                <w:color w:val="000000"/>
                <w:sz w:val="16"/>
                <w:szCs w:val="16"/>
              </w:rPr>
              <w:t>XXXXXXX</w:t>
            </w:r>
          </w:p>
        </w:tc>
      </w:tr>
      <w:tr w:rsidR="0090103D" w:rsidRPr="00B40E8C" w14:paraId="3A819D62" w14:textId="77777777" w:rsidTr="0090103D">
        <w:trPr>
          <w:trHeight w:val="300"/>
        </w:trPr>
        <w:tc>
          <w:tcPr>
            <w:tcW w:w="560" w:type="dxa"/>
            <w:tcBorders>
              <w:top w:val="nil"/>
              <w:left w:val="single" w:sz="4" w:space="0" w:color="auto"/>
              <w:bottom w:val="single" w:sz="4" w:space="0" w:color="auto"/>
              <w:right w:val="single" w:sz="4" w:space="0" w:color="auto"/>
            </w:tcBorders>
            <w:shd w:val="clear" w:color="000000" w:fill="C9C9C9"/>
            <w:noWrap/>
            <w:vAlign w:val="center"/>
            <w:hideMark/>
          </w:tcPr>
          <w:p w14:paraId="4D05644F"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3935" w:type="dxa"/>
            <w:tcBorders>
              <w:top w:val="nil"/>
              <w:left w:val="nil"/>
              <w:bottom w:val="single" w:sz="4" w:space="0" w:color="auto"/>
              <w:right w:val="single" w:sz="4" w:space="0" w:color="auto"/>
            </w:tcBorders>
            <w:shd w:val="clear" w:color="000000" w:fill="C9C9C9"/>
            <w:noWrap/>
            <w:vAlign w:val="center"/>
            <w:hideMark/>
          </w:tcPr>
          <w:p w14:paraId="62E5FD6B" w14:textId="77777777" w:rsidR="00B40E8C" w:rsidRPr="00B40E8C" w:rsidRDefault="00B40E8C" w:rsidP="00B40E8C">
            <w:pPr>
              <w:spacing w:after="0" w:line="240" w:lineRule="auto"/>
              <w:jc w:val="center"/>
              <w:rPr>
                <w:rFonts w:ascii="Arial" w:eastAsia="Times New Roman" w:hAnsi="Arial" w:cs="Arial"/>
                <w:color w:val="000000"/>
                <w:sz w:val="16"/>
                <w:szCs w:val="16"/>
              </w:rPr>
            </w:pPr>
            <w:r>
              <w:rPr>
                <w:rFonts w:ascii="Arial" w:hAnsi="Arial"/>
                <w:color w:val="000000"/>
                <w:sz w:val="16"/>
                <w:szCs w:val="16"/>
              </w:rPr>
              <w:t> </w:t>
            </w:r>
          </w:p>
        </w:tc>
        <w:tc>
          <w:tcPr>
            <w:tcW w:w="1350" w:type="dxa"/>
            <w:tcBorders>
              <w:top w:val="nil"/>
              <w:left w:val="nil"/>
              <w:bottom w:val="single" w:sz="4" w:space="0" w:color="auto"/>
              <w:right w:val="single" w:sz="4" w:space="0" w:color="auto"/>
            </w:tcBorders>
            <w:shd w:val="clear" w:color="000000" w:fill="C9C9C9"/>
            <w:noWrap/>
            <w:vAlign w:val="bottom"/>
            <w:hideMark/>
          </w:tcPr>
          <w:p w14:paraId="2C37E018"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3330" w:type="dxa"/>
            <w:tcBorders>
              <w:top w:val="nil"/>
              <w:left w:val="nil"/>
              <w:bottom w:val="single" w:sz="4" w:space="0" w:color="auto"/>
              <w:right w:val="single" w:sz="4" w:space="0" w:color="auto"/>
            </w:tcBorders>
            <w:shd w:val="clear" w:color="000000" w:fill="FFFFFF"/>
            <w:noWrap/>
            <w:vAlign w:val="bottom"/>
            <w:hideMark/>
          </w:tcPr>
          <w:p w14:paraId="769CB39C"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c>
          <w:tcPr>
            <w:tcW w:w="990" w:type="dxa"/>
            <w:tcBorders>
              <w:top w:val="nil"/>
              <w:left w:val="nil"/>
              <w:bottom w:val="single" w:sz="4" w:space="0" w:color="auto"/>
              <w:right w:val="single" w:sz="4" w:space="0" w:color="auto"/>
            </w:tcBorders>
            <w:shd w:val="clear" w:color="000000" w:fill="C9C9C9"/>
            <w:noWrap/>
            <w:vAlign w:val="bottom"/>
            <w:hideMark/>
          </w:tcPr>
          <w:p w14:paraId="74A35F08" w14:textId="77777777" w:rsidR="00B40E8C" w:rsidRPr="00B40E8C" w:rsidRDefault="00B40E8C" w:rsidP="00B40E8C">
            <w:pPr>
              <w:spacing w:after="0" w:line="240" w:lineRule="auto"/>
              <w:rPr>
                <w:rFonts w:ascii="Calibri" w:eastAsia="Times New Roman" w:hAnsi="Calibri" w:cs="Calibri"/>
                <w:color w:val="000000"/>
                <w:sz w:val="16"/>
                <w:szCs w:val="16"/>
              </w:rPr>
            </w:pPr>
            <w:r>
              <w:rPr>
                <w:rFonts w:ascii="Calibri" w:hAnsi="Calibri"/>
                <w:color w:val="000000"/>
                <w:sz w:val="16"/>
                <w:szCs w:val="16"/>
              </w:rPr>
              <w:t> </w:t>
            </w:r>
          </w:p>
        </w:tc>
      </w:tr>
    </w:tbl>
    <w:p w14:paraId="7EC4B4BB" w14:textId="5B566FC1" w:rsidR="00B40E8C" w:rsidRDefault="00B40E8C" w:rsidP="00B40E8C">
      <w:pPr>
        <w:spacing w:after="0" w:line="240" w:lineRule="auto"/>
        <w:rPr>
          <w:rFonts w:ascii="Calibri" w:eastAsia="Times New Roman" w:hAnsi="Calibri" w:cs="Calibri"/>
          <w:color w:val="000000"/>
          <w:sz w:val="16"/>
          <w:szCs w:val="16"/>
        </w:rPr>
      </w:pPr>
    </w:p>
    <w:p w14:paraId="1E0A28D7" w14:textId="06CD7EE6" w:rsidR="00B40E8C" w:rsidRDefault="00B40E8C" w:rsidP="00B40E8C">
      <w:pPr>
        <w:spacing w:after="0" w:line="240" w:lineRule="auto"/>
        <w:rPr>
          <w:rFonts w:ascii="Calibri" w:eastAsia="Times New Roman" w:hAnsi="Calibri" w:cs="Calibri"/>
          <w:color w:val="000000"/>
          <w:sz w:val="16"/>
          <w:szCs w:val="16"/>
        </w:rPr>
      </w:pPr>
    </w:p>
    <w:p w14:paraId="1489F947" w14:textId="77777777" w:rsidR="00B40E8C" w:rsidRPr="00B40E8C" w:rsidRDefault="00B40E8C" w:rsidP="00B40E8C">
      <w:pPr>
        <w:spacing w:after="0" w:line="240" w:lineRule="auto"/>
        <w:rPr>
          <w:rFonts w:ascii="Calibri" w:eastAsia="Times New Roman" w:hAnsi="Calibri" w:cs="Calibri"/>
          <w:color w:val="000000"/>
          <w:sz w:val="16"/>
          <w:szCs w:val="16"/>
        </w:rPr>
      </w:pPr>
    </w:p>
    <w:p w14:paraId="68EDBE48" w14:textId="03A9BD2E" w:rsidR="008B1468" w:rsidRDefault="008B1468">
      <w:pPr>
        <w:pStyle w:val="ListParagraph"/>
        <w:spacing w:after="0" w:line="276" w:lineRule="auto"/>
        <w:ind w:left="567"/>
        <w:contextualSpacing w:val="0"/>
        <w:jc w:val="both"/>
        <w:rPr>
          <w:rFonts w:ascii="Times New Roman" w:hAnsi="Times New Roman" w:cs="Times New Roman"/>
          <w:kern w:val="2"/>
          <w:sz w:val="20"/>
          <w:szCs w:val="20"/>
        </w:rPr>
      </w:pPr>
    </w:p>
    <w:p w14:paraId="52C9F97D" w14:textId="77777777" w:rsidR="008B1468" w:rsidRDefault="008B1468">
      <w:pPr>
        <w:pStyle w:val="ListParagraph"/>
        <w:spacing w:after="0" w:line="276" w:lineRule="auto"/>
        <w:ind w:left="567"/>
        <w:contextualSpacing w:val="0"/>
        <w:jc w:val="both"/>
        <w:rPr>
          <w:rFonts w:ascii="Times New Roman" w:hAnsi="Times New Roman" w:cs="Times New Roman"/>
          <w:kern w:val="2"/>
          <w:sz w:val="20"/>
          <w:szCs w:val="20"/>
        </w:rPr>
      </w:pPr>
    </w:p>
    <w:p w14:paraId="6A4ADF99" w14:textId="77777777" w:rsidR="00791160" w:rsidRDefault="00791160">
      <w:pPr>
        <w:pStyle w:val="ListParagraph"/>
        <w:spacing w:after="0" w:line="276" w:lineRule="auto"/>
        <w:ind w:left="567"/>
        <w:contextualSpacing w:val="0"/>
        <w:jc w:val="both"/>
        <w:rPr>
          <w:rFonts w:ascii="Times New Roman" w:hAnsi="Times New Roman" w:cs="Times New Roman"/>
          <w:kern w:val="2"/>
          <w:sz w:val="20"/>
          <w:szCs w:val="20"/>
        </w:rPr>
      </w:pPr>
    </w:p>
    <w:p w14:paraId="5570EFE2" w14:textId="77777777" w:rsidR="00791160" w:rsidRDefault="00181396">
      <w:pPr>
        <w:pStyle w:val="ListParagraph"/>
        <w:numPr>
          <w:ilvl w:val="0"/>
          <w:numId w:val="6"/>
        </w:numPr>
        <w:spacing w:after="0" w:line="276" w:lineRule="auto"/>
        <w:ind w:left="567" w:hanging="567"/>
        <w:rPr>
          <w:rFonts w:ascii="Times New Roman" w:hAnsi="Times New Roman" w:cs="Times New Roman"/>
          <w:kern w:val="2"/>
          <w:sz w:val="20"/>
          <w:szCs w:val="20"/>
        </w:rPr>
      </w:pPr>
      <w:r>
        <w:rPr>
          <w:rFonts w:ascii="Times New Roman" w:hAnsi="Times New Roman"/>
          <w:sz w:val="20"/>
          <w:szCs w:val="20"/>
          <w:u w:val="single"/>
        </w:rPr>
        <w:t>Инструкции для участников Акции</w:t>
      </w:r>
    </w:p>
    <w:p w14:paraId="68AFA23E" w14:textId="77777777" w:rsidR="00791160" w:rsidRDefault="00791160">
      <w:pPr>
        <w:pStyle w:val="ListParagraph"/>
        <w:spacing w:after="0" w:line="276" w:lineRule="auto"/>
        <w:ind w:left="0"/>
        <w:jc w:val="both"/>
        <w:rPr>
          <w:rFonts w:ascii="Times New Roman" w:hAnsi="Times New Roman" w:cs="Times New Roman"/>
          <w:kern w:val="2"/>
          <w:sz w:val="20"/>
          <w:szCs w:val="20"/>
          <w:u w:val="single"/>
        </w:rPr>
      </w:pPr>
    </w:p>
    <w:p w14:paraId="34F00901"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Чтобы получить Подарок, все покупатели, имеющие право на участие в Акции, обязаны выполнить следующую процедуру:</w:t>
      </w:r>
    </w:p>
    <w:p w14:paraId="77963517" w14:textId="77777777" w:rsidR="00791160" w:rsidRDefault="00791160">
      <w:pPr>
        <w:pStyle w:val="ListParagraph"/>
        <w:spacing w:after="0" w:line="276" w:lineRule="auto"/>
        <w:ind w:left="0"/>
        <w:jc w:val="both"/>
        <w:rPr>
          <w:rFonts w:ascii="Times New Roman" w:hAnsi="Times New Roman" w:cs="Times New Roman"/>
          <w:kern w:val="2"/>
          <w:sz w:val="20"/>
          <w:szCs w:val="20"/>
        </w:rPr>
      </w:pPr>
    </w:p>
    <w:p w14:paraId="587FA95E" w14:textId="365FF57D" w:rsidR="00791160" w:rsidRPr="00F0645D" w:rsidRDefault="00181396">
      <w:pPr>
        <w:pStyle w:val="ListParagraph"/>
        <w:numPr>
          <w:ilvl w:val="0"/>
          <w:numId w:val="7"/>
        </w:numPr>
        <w:spacing w:after="0" w:line="276" w:lineRule="auto"/>
        <w:ind w:left="993" w:hanging="426"/>
        <w:contextualSpacing w:val="0"/>
        <w:jc w:val="both"/>
        <w:rPr>
          <w:rFonts w:ascii="Times New Roman" w:hAnsi="Times New Roman" w:cs="Times New Roman"/>
          <w:kern w:val="2"/>
          <w:sz w:val="20"/>
          <w:szCs w:val="20"/>
        </w:rPr>
      </w:pPr>
      <w:r w:rsidRPr="00F0645D">
        <w:rPr>
          <w:rFonts w:ascii="Times New Roman" w:hAnsi="Times New Roman"/>
          <w:sz w:val="20"/>
          <w:szCs w:val="20"/>
        </w:rPr>
        <w:t xml:space="preserve">Покупатели должны оформить заявку, заполнив онлайн-форму регистрации участника Акции на странице </w:t>
      </w:r>
      <w:r w:rsidRPr="00F0645D">
        <w:rPr>
          <w:rFonts w:ascii="Times New Roman" w:hAnsi="Times New Roman"/>
          <w:sz w:val="20"/>
          <w:szCs w:val="20"/>
          <w:u w:val="single"/>
        </w:rPr>
        <w:t>[www.fluke.</w:t>
      </w:r>
      <w:proofErr w:type="spellStart"/>
      <w:r w:rsidR="00870C99" w:rsidRPr="00F0645D">
        <w:rPr>
          <w:rFonts w:ascii="Times New Roman" w:hAnsi="Times New Roman"/>
          <w:sz w:val="20"/>
          <w:szCs w:val="20"/>
          <w:u w:val="single"/>
          <w:lang w:val="en-US"/>
        </w:rPr>
        <w:t>ru</w:t>
      </w:r>
      <w:proofErr w:type="spellEnd"/>
      <w:r w:rsidR="00870C99" w:rsidRPr="00F0645D">
        <w:rPr>
          <w:rFonts w:ascii="Times New Roman" w:hAnsi="Times New Roman"/>
          <w:sz w:val="20"/>
          <w:szCs w:val="20"/>
          <w:u w:val="single"/>
        </w:rPr>
        <w:t>/</w:t>
      </w:r>
      <w:proofErr w:type="spellStart"/>
      <w:r w:rsidR="00870C99" w:rsidRPr="00F0645D">
        <w:rPr>
          <w:rFonts w:ascii="Times New Roman" w:hAnsi="Times New Roman"/>
          <w:sz w:val="20"/>
          <w:szCs w:val="20"/>
          <w:u w:val="single"/>
          <w:lang w:val="en-US"/>
        </w:rPr>
        <w:t>freefluke</w:t>
      </w:r>
      <w:proofErr w:type="spellEnd"/>
      <w:r w:rsidRPr="00F0645D">
        <w:rPr>
          <w:rFonts w:ascii="Times New Roman" w:hAnsi="Times New Roman"/>
          <w:sz w:val="20"/>
          <w:szCs w:val="20"/>
          <w:u w:val="single"/>
        </w:rPr>
        <w:t>]</w:t>
      </w:r>
      <w:r w:rsidRPr="00F0645D">
        <w:rPr>
          <w:rFonts w:ascii="Times New Roman" w:hAnsi="Times New Roman"/>
          <w:sz w:val="20"/>
          <w:szCs w:val="20"/>
        </w:rPr>
        <w:t>. В форме участника Акции нужно заполнить все поля, а затем отправить ее, приложив в качестве доказательства совершения покупки качественный, разборчивый скан счета-фактуры на Продукт Fluke, купленный в Период действия акции. Товарные накладные, заказы на покупку и подтверждения заказов в качестве доказательства не принимаются. Счета-фактуры с датами, не входящими в Период действия акции, считаются недействительными и рассматриваться не будут.</w:t>
      </w:r>
    </w:p>
    <w:p w14:paraId="34915849" w14:textId="77777777" w:rsidR="00791160" w:rsidRDefault="00791160">
      <w:pPr>
        <w:pStyle w:val="ListParagraph"/>
        <w:spacing w:after="0" w:line="276" w:lineRule="auto"/>
        <w:ind w:left="0"/>
        <w:jc w:val="both"/>
        <w:rPr>
          <w:rFonts w:ascii="Times New Roman" w:hAnsi="Times New Roman" w:cs="Times New Roman"/>
          <w:kern w:val="2"/>
          <w:sz w:val="20"/>
          <w:szCs w:val="20"/>
        </w:rPr>
      </w:pPr>
    </w:p>
    <w:p w14:paraId="46F4B9E4" w14:textId="77777777" w:rsidR="00791160" w:rsidRDefault="00181396">
      <w:pPr>
        <w:pStyle w:val="ListParagraph"/>
        <w:numPr>
          <w:ilvl w:val="0"/>
          <w:numId w:val="7"/>
        </w:numPr>
        <w:spacing w:after="0" w:line="276" w:lineRule="auto"/>
        <w:ind w:left="993" w:hanging="426"/>
        <w:contextualSpacing w:val="0"/>
        <w:jc w:val="both"/>
        <w:rPr>
          <w:rFonts w:ascii="Times New Roman" w:hAnsi="Times New Roman" w:cs="Times New Roman"/>
          <w:kern w:val="2"/>
          <w:sz w:val="20"/>
          <w:szCs w:val="20"/>
        </w:rPr>
      </w:pPr>
      <w:r>
        <w:rPr>
          <w:rFonts w:ascii="Times New Roman" w:hAnsi="Times New Roman"/>
          <w:sz w:val="20"/>
          <w:szCs w:val="20"/>
        </w:rPr>
        <w:t xml:space="preserve">В регистрационной онлайн-форме покупатели должны указать Подарок, который они выбрали, исходя из суммы покупки в счете-фактуре. </w:t>
      </w:r>
    </w:p>
    <w:p w14:paraId="358C43B5" w14:textId="77777777" w:rsidR="00791160" w:rsidRDefault="00791160">
      <w:pPr>
        <w:pStyle w:val="ListParagraph"/>
        <w:spacing w:after="0" w:line="276" w:lineRule="auto"/>
        <w:ind w:left="0"/>
        <w:jc w:val="both"/>
        <w:rPr>
          <w:rFonts w:ascii="Times New Roman" w:hAnsi="Times New Roman" w:cs="Times New Roman"/>
          <w:kern w:val="2"/>
          <w:sz w:val="20"/>
          <w:szCs w:val="20"/>
        </w:rPr>
      </w:pPr>
    </w:p>
    <w:p w14:paraId="610E5576" w14:textId="77777777" w:rsidR="00791160" w:rsidRDefault="00181396">
      <w:pPr>
        <w:pStyle w:val="ListParagraph"/>
        <w:numPr>
          <w:ilvl w:val="0"/>
          <w:numId w:val="7"/>
        </w:numPr>
        <w:spacing w:after="0" w:line="276" w:lineRule="auto"/>
        <w:ind w:left="993" w:hanging="426"/>
        <w:contextualSpacing w:val="0"/>
        <w:jc w:val="both"/>
        <w:rPr>
          <w:rFonts w:ascii="Times New Roman" w:hAnsi="Times New Roman" w:cs="Times New Roman"/>
          <w:kern w:val="2"/>
          <w:sz w:val="20"/>
          <w:szCs w:val="20"/>
        </w:rPr>
      </w:pPr>
      <w:r>
        <w:rPr>
          <w:rFonts w:ascii="Times New Roman" w:hAnsi="Times New Roman"/>
          <w:sz w:val="20"/>
          <w:szCs w:val="20"/>
        </w:rPr>
        <w:t xml:space="preserve">Покупатель имеет право зарегистрировать только одну (1) заявку на один счет-фактуру. Счета-фактуры нельзя группировать или повторно использовать. </w:t>
      </w:r>
    </w:p>
    <w:p w14:paraId="7DF1807B" w14:textId="77777777" w:rsidR="00791160" w:rsidRDefault="00791160">
      <w:pPr>
        <w:pStyle w:val="ListParagraph"/>
        <w:spacing w:after="0" w:line="276" w:lineRule="auto"/>
        <w:ind w:left="0"/>
        <w:contextualSpacing w:val="0"/>
        <w:jc w:val="both"/>
        <w:rPr>
          <w:rFonts w:ascii="Times New Roman" w:hAnsi="Times New Roman" w:cs="Times New Roman"/>
          <w:kern w:val="2"/>
          <w:sz w:val="20"/>
          <w:szCs w:val="20"/>
        </w:rPr>
      </w:pPr>
    </w:p>
    <w:p w14:paraId="34DAEF1D" w14:textId="6B38A852" w:rsidR="00791160" w:rsidRDefault="00181396">
      <w:pPr>
        <w:pStyle w:val="ListParagraph"/>
        <w:numPr>
          <w:ilvl w:val="0"/>
          <w:numId w:val="7"/>
        </w:numPr>
        <w:spacing w:after="0" w:line="276" w:lineRule="auto"/>
        <w:ind w:left="993" w:hanging="426"/>
        <w:contextualSpacing w:val="0"/>
        <w:jc w:val="both"/>
        <w:rPr>
          <w:rFonts w:ascii="Times New Roman" w:hAnsi="Times New Roman" w:cs="Times New Roman"/>
          <w:kern w:val="2"/>
          <w:sz w:val="20"/>
          <w:szCs w:val="20"/>
        </w:rPr>
      </w:pPr>
      <w:r>
        <w:rPr>
          <w:rFonts w:ascii="Times New Roman" w:hAnsi="Times New Roman"/>
          <w:sz w:val="20"/>
          <w:szCs w:val="20"/>
        </w:rPr>
        <w:t xml:space="preserve">Спонсор будет принимать заявки с даты начала Периода действия акции до </w:t>
      </w:r>
      <w:r w:rsidR="00870C99" w:rsidRPr="00870C99">
        <w:rPr>
          <w:rFonts w:ascii="Times New Roman" w:hAnsi="Times New Roman"/>
          <w:b/>
          <w:bCs/>
          <w:sz w:val="20"/>
          <w:szCs w:val="20"/>
        </w:rPr>
        <w:t>30</w:t>
      </w:r>
      <w:r>
        <w:rPr>
          <w:rFonts w:ascii="Times New Roman" w:hAnsi="Times New Roman"/>
          <w:b/>
          <w:bCs/>
          <w:sz w:val="20"/>
          <w:szCs w:val="20"/>
        </w:rPr>
        <w:t> ию</w:t>
      </w:r>
      <w:r w:rsidR="00C80027">
        <w:rPr>
          <w:rFonts w:ascii="Times New Roman" w:hAnsi="Times New Roman"/>
          <w:b/>
          <w:bCs/>
          <w:sz w:val="20"/>
          <w:szCs w:val="20"/>
        </w:rPr>
        <w:t>н</w:t>
      </w:r>
      <w:r>
        <w:rPr>
          <w:rFonts w:ascii="Times New Roman" w:hAnsi="Times New Roman"/>
          <w:b/>
          <w:bCs/>
          <w:sz w:val="20"/>
          <w:szCs w:val="20"/>
        </w:rPr>
        <w:t>я 2021 года</w:t>
      </w:r>
      <w:r>
        <w:rPr>
          <w:rFonts w:ascii="Times New Roman" w:hAnsi="Times New Roman"/>
          <w:sz w:val="20"/>
          <w:szCs w:val="20"/>
        </w:rPr>
        <w:t xml:space="preserve"> (далее — </w:t>
      </w:r>
      <w:r>
        <w:rPr>
          <w:rFonts w:ascii="Times New Roman" w:hAnsi="Times New Roman"/>
          <w:sz w:val="20"/>
          <w:szCs w:val="20"/>
          <w:u w:val="single"/>
        </w:rPr>
        <w:t>Крайний срок подачи заявок</w:t>
      </w:r>
      <w:r>
        <w:rPr>
          <w:rFonts w:ascii="Times New Roman" w:hAnsi="Times New Roman"/>
          <w:sz w:val="20"/>
          <w:szCs w:val="20"/>
        </w:rPr>
        <w:t>). Заявки, зарегистрированные после этих дат, будут отклонены как недействительные.</w:t>
      </w:r>
    </w:p>
    <w:p w14:paraId="4E13EBE6" w14:textId="77777777" w:rsidR="00791160" w:rsidRDefault="00791160">
      <w:pPr>
        <w:pStyle w:val="ListParagraph"/>
        <w:spacing w:after="0" w:line="276" w:lineRule="auto"/>
        <w:ind w:left="0"/>
        <w:rPr>
          <w:rFonts w:ascii="Times New Roman" w:hAnsi="Times New Roman" w:cs="Times New Roman"/>
          <w:kern w:val="2"/>
          <w:sz w:val="20"/>
          <w:szCs w:val="20"/>
        </w:rPr>
      </w:pPr>
    </w:p>
    <w:p w14:paraId="6D4DB184" w14:textId="77777777" w:rsidR="00791160" w:rsidRDefault="00181396">
      <w:pPr>
        <w:pStyle w:val="ListParagraph"/>
        <w:numPr>
          <w:ilvl w:val="0"/>
          <w:numId w:val="7"/>
        </w:numPr>
        <w:spacing w:after="0" w:line="276" w:lineRule="auto"/>
        <w:ind w:left="993" w:hanging="426"/>
        <w:contextualSpacing w:val="0"/>
        <w:jc w:val="both"/>
        <w:rPr>
          <w:rFonts w:ascii="Times New Roman" w:hAnsi="Times New Roman" w:cs="Times New Roman"/>
          <w:kern w:val="2"/>
          <w:sz w:val="20"/>
          <w:szCs w:val="20"/>
        </w:rPr>
      </w:pPr>
      <w:r>
        <w:rPr>
          <w:rFonts w:ascii="Times New Roman" w:hAnsi="Times New Roman"/>
          <w:sz w:val="20"/>
          <w:szCs w:val="20"/>
        </w:rPr>
        <w:t>Спонсор проверит полученные сканы счетов-фактур, опции Подарков, выбранных покупателем, и формы. В случае разногласий между информацией в форме, выбранным Подарком и суммой в счете-фактуре, которые указаны покупателем, Спонсор имеет право по своему усмотрению предоставить этому покупателю другой Подарок, соответствующий условиям. Если Спонсор считает, что заявка покупателя не соответствует Положениям и условиям или не удовлетворяет другим требованиям, покупатель будет проинформирован об этом в установленном порядке.</w:t>
      </w:r>
    </w:p>
    <w:p w14:paraId="58A0026C" w14:textId="77777777" w:rsidR="00791160" w:rsidRDefault="00791160">
      <w:pPr>
        <w:spacing w:after="0" w:line="276" w:lineRule="auto"/>
        <w:jc w:val="both"/>
        <w:rPr>
          <w:rFonts w:ascii="Times New Roman" w:hAnsi="Times New Roman" w:cs="Times New Roman"/>
          <w:kern w:val="2"/>
          <w:sz w:val="20"/>
          <w:szCs w:val="20"/>
        </w:rPr>
      </w:pPr>
    </w:p>
    <w:p w14:paraId="0D89D19D" w14:textId="33552428" w:rsidR="00791160" w:rsidRDefault="00181396">
      <w:pPr>
        <w:pStyle w:val="ListParagraph"/>
        <w:numPr>
          <w:ilvl w:val="0"/>
          <w:numId w:val="7"/>
        </w:numPr>
        <w:spacing w:after="0" w:line="276" w:lineRule="auto"/>
        <w:ind w:left="993" w:hanging="426"/>
        <w:contextualSpacing w:val="0"/>
        <w:jc w:val="both"/>
        <w:rPr>
          <w:rFonts w:ascii="Times New Roman" w:hAnsi="Times New Roman" w:cs="Times New Roman"/>
          <w:kern w:val="2"/>
          <w:sz w:val="20"/>
          <w:szCs w:val="20"/>
        </w:rPr>
      </w:pPr>
      <w:r>
        <w:rPr>
          <w:rFonts w:ascii="Times New Roman" w:hAnsi="Times New Roman"/>
          <w:sz w:val="20"/>
          <w:szCs w:val="20"/>
        </w:rPr>
        <w:t xml:space="preserve">Спонсор или его представители обязаны в течение </w:t>
      </w:r>
      <w:r w:rsidR="00F0645D" w:rsidRPr="00F0645D">
        <w:rPr>
          <w:rFonts w:ascii="Times New Roman" w:hAnsi="Times New Roman"/>
          <w:sz w:val="20"/>
          <w:szCs w:val="20"/>
        </w:rPr>
        <w:t>45</w:t>
      </w:r>
      <w:r>
        <w:rPr>
          <w:rFonts w:ascii="Times New Roman" w:hAnsi="Times New Roman"/>
          <w:sz w:val="20"/>
          <w:szCs w:val="20"/>
        </w:rPr>
        <w:t xml:space="preserve"> дней от Крайнего срока подачи заявок отправить Подарок на адрес покупателя, на который изначально были отправлены Продукты Fluke, участвующие в акции. </w:t>
      </w:r>
    </w:p>
    <w:p w14:paraId="7B3B287B" w14:textId="77777777" w:rsidR="00791160" w:rsidRDefault="00791160">
      <w:pPr>
        <w:pStyle w:val="ListParagraph"/>
        <w:spacing w:after="0" w:line="276" w:lineRule="auto"/>
        <w:ind w:left="993"/>
        <w:contextualSpacing w:val="0"/>
        <w:jc w:val="both"/>
        <w:rPr>
          <w:rFonts w:ascii="Times New Roman" w:hAnsi="Times New Roman" w:cs="Times New Roman"/>
          <w:kern w:val="2"/>
          <w:sz w:val="20"/>
          <w:szCs w:val="20"/>
        </w:rPr>
      </w:pPr>
    </w:p>
    <w:p w14:paraId="278CFC95" w14:textId="1D182216" w:rsidR="00791160" w:rsidRDefault="00181396">
      <w:pPr>
        <w:pStyle w:val="ListParagraph"/>
        <w:numPr>
          <w:ilvl w:val="0"/>
          <w:numId w:val="7"/>
        </w:numPr>
        <w:spacing w:after="0" w:line="276" w:lineRule="auto"/>
        <w:ind w:left="993" w:hanging="426"/>
        <w:contextualSpacing w:val="0"/>
        <w:jc w:val="both"/>
        <w:rPr>
          <w:rFonts w:ascii="Times New Roman" w:hAnsi="Times New Roman" w:cs="Times New Roman"/>
          <w:kern w:val="2"/>
          <w:sz w:val="20"/>
          <w:szCs w:val="20"/>
        </w:rPr>
      </w:pPr>
      <w:r>
        <w:rPr>
          <w:rFonts w:ascii="Times New Roman" w:hAnsi="Times New Roman"/>
          <w:sz w:val="20"/>
          <w:szCs w:val="20"/>
        </w:rPr>
        <w:t xml:space="preserve">Если покупатель не получил бесплатный подарок, он должен сообщить об этом Спонсору в кратчайшие сроки, но не позже </w:t>
      </w:r>
      <w:r>
        <w:rPr>
          <w:rFonts w:ascii="Times New Roman" w:hAnsi="Times New Roman"/>
          <w:b/>
          <w:bCs/>
          <w:sz w:val="20"/>
          <w:szCs w:val="20"/>
        </w:rPr>
        <w:t>15 августа 2021 года</w:t>
      </w:r>
      <w:r>
        <w:rPr>
          <w:rFonts w:ascii="Times New Roman" w:hAnsi="Times New Roman"/>
          <w:sz w:val="20"/>
          <w:szCs w:val="20"/>
        </w:rPr>
        <w:t>. Претензии из-за неполучения подарка, поступившие после этой даты, будут рассматриваться отдельно, исключительно по усмотрению Спонсора.</w:t>
      </w:r>
    </w:p>
    <w:p w14:paraId="66C2AA61" w14:textId="77777777" w:rsidR="00791160" w:rsidRDefault="00791160">
      <w:pPr>
        <w:pStyle w:val="ListParagraph"/>
        <w:rPr>
          <w:rFonts w:ascii="Times New Roman" w:hAnsi="Times New Roman" w:cs="Times New Roman"/>
          <w:kern w:val="2"/>
          <w:sz w:val="20"/>
          <w:szCs w:val="20"/>
        </w:rPr>
      </w:pPr>
    </w:p>
    <w:p w14:paraId="550F4BAA" w14:textId="77777777" w:rsidR="00791160" w:rsidRDefault="00181396">
      <w:pPr>
        <w:pStyle w:val="ListParagraph"/>
        <w:numPr>
          <w:ilvl w:val="0"/>
          <w:numId w:val="6"/>
        </w:numPr>
        <w:spacing w:after="0" w:line="276" w:lineRule="auto"/>
        <w:ind w:left="567" w:hanging="567"/>
        <w:rPr>
          <w:rFonts w:ascii="Times New Roman" w:hAnsi="Times New Roman" w:cs="Times New Roman"/>
          <w:kern w:val="2"/>
          <w:sz w:val="20"/>
          <w:szCs w:val="20"/>
        </w:rPr>
      </w:pPr>
      <w:r>
        <w:rPr>
          <w:rFonts w:ascii="Times New Roman" w:hAnsi="Times New Roman"/>
          <w:sz w:val="20"/>
          <w:szCs w:val="20"/>
          <w:u w:val="single"/>
        </w:rPr>
        <w:t>Другие ограничения, применимые к Акции</w:t>
      </w:r>
    </w:p>
    <w:p w14:paraId="46D69F56" w14:textId="77777777" w:rsidR="00791160" w:rsidRDefault="00791160">
      <w:pPr>
        <w:pStyle w:val="ListParagraph"/>
        <w:spacing w:after="0" w:line="276" w:lineRule="auto"/>
        <w:ind w:left="0"/>
        <w:jc w:val="both"/>
        <w:rPr>
          <w:rFonts w:ascii="Times New Roman" w:hAnsi="Times New Roman" w:cs="Times New Roman"/>
          <w:kern w:val="2"/>
          <w:sz w:val="20"/>
          <w:szCs w:val="20"/>
        </w:rPr>
      </w:pPr>
    </w:p>
    <w:p w14:paraId="32AB7345"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Эта Акция является самостоятельным рекламным мероприятием, не связанным с какими-либо другими акциями, предложениями, скидками или ваучерами. Подарок не может быть зачтен в счет других услуг или покупок. Его также нельзя объединять с какими-либо другими специальными предложениями, акциями или договорами.</w:t>
      </w:r>
    </w:p>
    <w:p w14:paraId="7671ED6A" w14:textId="77777777" w:rsidR="00791160" w:rsidRDefault="00791160">
      <w:pPr>
        <w:pStyle w:val="ListParagraph"/>
        <w:spacing w:after="0" w:line="276" w:lineRule="auto"/>
        <w:ind w:left="567"/>
        <w:contextualSpacing w:val="0"/>
        <w:jc w:val="both"/>
        <w:rPr>
          <w:rFonts w:ascii="Times New Roman" w:hAnsi="Times New Roman" w:cs="Times New Roman"/>
          <w:kern w:val="2"/>
          <w:sz w:val="20"/>
          <w:szCs w:val="20"/>
        </w:rPr>
      </w:pPr>
    </w:p>
    <w:p w14:paraId="0BADE310"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lastRenderedPageBreak/>
        <w:t xml:space="preserve">Личность покупателя и все материалы, предоставленные Спонсору в связи с Акцией, подлежат подтверждению и проверке, которые осуществляет Спонсор исключительно и полностью по своему усмотрению. Любые материалы, которые были предоставлены в связи с Акцией и которые не соответствуют каким-либо аспектам Положений и условий Акции, могут быть отклонены Спонсором исключительно и полностью по его усмотрению, при этом покупатель может быть отстранен от участия в Акции. </w:t>
      </w:r>
    </w:p>
    <w:p w14:paraId="28EC917D" w14:textId="77777777" w:rsidR="00791160" w:rsidRDefault="00791160">
      <w:pPr>
        <w:pStyle w:val="ListParagraph"/>
        <w:spacing w:after="0" w:line="276" w:lineRule="auto"/>
        <w:ind w:left="567"/>
        <w:contextualSpacing w:val="0"/>
        <w:jc w:val="both"/>
        <w:rPr>
          <w:rFonts w:ascii="Times New Roman" w:hAnsi="Times New Roman" w:cs="Times New Roman"/>
          <w:kern w:val="2"/>
          <w:sz w:val="20"/>
          <w:szCs w:val="20"/>
        </w:rPr>
      </w:pPr>
    </w:p>
    <w:p w14:paraId="1696367D"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Участники этой Акции, покупающие Продукты Fluke для или по поручению своего работодателя, обязуются немедленно передать работодателю все Подарки, полученные в результате покупки по условиям данной Акции, и предоставить доказательства передачи подарков по первому требованию. В дополнение к этому участники Акции обязуются соблюдать требования действующей у работодателя политики в отношении подарков.</w:t>
      </w:r>
    </w:p>
    <w:p w14:paraId="1BB5173B" w14:textId="77777777" w:rsidR="00791160" w:rsidRDefault="00791160">
      <w:pPr>
        <w:pStyle w:val="ListParagraph"/>
        <w:spacing w:after="0" w:line="276" w:lineRule="auto"/>
        <w:ind w:left="567"/>
        <w:contextualSpacing w:val="0"/>
        <w:jc w:val="both"/>
        <w:rPr>
          <w:rFonts w:ascii="Times New Roman" w:hAnsi="Times New Roman" w:cs="Times New Roman"/>
          <w:kern w:val="2"/>
          <w:sz w:val="20"/>
          <w:szCs w:val="20"/>
        </w:rPr>
      </w:pPr>
    </w:p>
    <w:p w14:paraId="0D48E04B"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 xml:space="preserve">Рабочие, дистрибьюторы (субдистрибьюторы), торговые посредники, агенты, оптовые продавцы и их представители или агенты; служащие и директора Спонсора, его материнских, аффилированных, дочерних компаний, дистрибьюторов и представителей; ближайшие родственники указанных лиц (родители, братья, сестры, дети и супруги), а также граждане, проживающие совместно с указанными лицами (независимо от того, являются ли они родственниками), не допускаются к участию в Акции. Кроме того, в Акции не имеют права участвовать рабочие, служащие, директора, представители или агенты дистрибьюторов либо конкурентов-производителей аналогичных приборов. В соответствии с действующим законодательством, эта Акция не распространяется на следующих лиц: сотрудников правительственных или международных общественных организаций; лиц, исполняющих свои обязанности по поручению или от имени такого государственного органа или организации; сотрудников компаний, находящихся в государственной собственности или подконтрольных правительству; лиц, представляющих политические партии, партийных деятелей и кандидатов. В данной Акции также не могут участвовать работники здравоохранения, которые являются (а) физическими или юридическими лицами, занимающимися предоставлением медицинских услуг пациентам, либо (б) физическими или юридическими лицами, которые приобретают, арендуют, рекомендуют, используют, организуют приобретение или аренду, либо предписывают использование медицинских товаров или услуг Спонсора от лица работников здравоохранения, включая сотрудников по закупкам, руководящих работников по вопросам административного обеспечения и управляющих сотрудников в организациях, занимающихся закупками медицинских товаров. </w:t>
      </w:r>
    </w:p>
    <w:p w14:paraId="3FD15704" w14:textId="77777777" w:rsidR="00791160" w:rsidRDefault="00791160">
      <w:pPr>
        <w:pStyle w:val="ListParagraph"/>
        <w:spacing w:after="0" w:line="276" w:lineRule="auto"/>
        <w:ind w:left="0"/>
        <w:contextualSpacing w:val="0"/>
        <w:jc w:val="both"/>
        <w:rPr>
          <w:rFonts w:ascii="Times New Roman" w:hAnsi="Times New Roman" w:cs="Times New Roman"/>
          <w:kern w:val="2"/>
          <w:sz w:val="20"/>
          <w:szCs w:val="20"/>
        </w:rPr>
      </w:pPr>
    </w:p>
    <w:p w14:paraId="5D041004" w14:textId="77777777" w:rsidR="00791160" w:rsidRDefault="00181396">
      <w:pPr>
        <w:pStyle w:val="ListParagraph"/>
        <w:numPr>
          <w:ilvl w:val="0"/>
          <w:numId w:val="6"/>
        </w:numPr>
        <w:spacing w:after="0" w:line="276" w:lineRule="auto"/>
        <w:ind w:left="567" w:hanging="567"/>
        <w:rPr>
          <w:rFonts w:ascii="Times New Roman" w:hAnsi="Times New Roman" w:cs="Times New Roman"/>
          <w:kern w:val="2"/>
          <w:sz w:val="20"/>
          <w:szCs w:val="20"/>
        </w:rPr>
      </w:pPr>
      <w:r>
        <w:rPr>
          <w:rFonts w:ascii="Times New Roman" w:hAnsi="Times New Roman"/>
          <w:sz w:val="20"/>
          <w:szCs w:val="20"/>
          <w:u w:val="single"/>
        </w:rPr>
        <w:t>Отказ от ответственности</w:t>
      </w:r>
    </w:p>
    <w:p w14:paraId="7FE741F1" w14:textId="77777777" w:rsidR="00791160" w:rsidRDefault="00791160">
      <w:pPr>
        <w:pStyle w:val="ListParagraph"/>
        <w:spacing w:after="0" w:line="276" w:lineRule="auto"/>
        <w:ind w:left="0"/>
        <w:jc w:val="both"/>
        <w:rPr>
          <w:rFonts w:ascii="Times New Roman" w:hAnsi="Times New Roman" w:cs="Times New Roman"/>
          <w:kern w:val="2"/>
          <w:sz w:val="20"/>
          <w:szCs w:val="20"/>
          <w:u w:val="single"/>
        </w:rPr>
      </w:pPr>
    </w:p>
    <w:p w14:paraId="65D9A83E"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Спонсор и все его материнские, дочерние и аффилированные компании, а также все директора, служащие, профессиональные консультанты, дистрибьюторы, представители, рабочие и агенты упомянутых компаний (совместно именуемые «</w:t>
      </w:r>
      <w:r>
        <w:rPr>
          <w:rFonts w:ascii="Times New Roman" w:hAnsi="Times New Roman"/>
          <w:sz w:val="20"/>
          <w:szCs w:val="20"/>
          <w:u w:val="single"/>
        </w:rPr>
        <w:t>Освобожденные стороны</w:t>
      </w:r>
      <w:r>
        <w:rPr>
          <w:rFonts w:ascii="Times New Roman" w:hAnsi="Times New Roman"/>
          <w:sz w:val="20"/>
          <w:szCs w:val="20"/>
        </w:rPr>
        <w:t xml:space="preserve">») не берут на себя и не несут ответственности за: (а) любые просроченные, потерянные, неправильно отправленные, испорченные, искаженные или поврежденные сообщения, отправления или заявки на погашение в рамках Акции; (б) касающиеся Акции сбои в работе или неисправности телефонов, электронной техники, аппаратного, программного обеспечения, сети, Интернета либо другие инциденты, которые связаны с компьютерами или средствами связи; (в) любые нарушения, имущественный ущерб, потери или повреждения, которые связаны с проведением Акции и вызваны событиями, не зависящими от Спонсора, несанкционированным вмешательством посторонних людей либо вмешательством иного характера; (г) любые опечатки или типографские ошибки в материалах, касающихся Акции. </w:t>
      </w:r>
    </w:p>
    <w:p w14:paraId="6A184FBA" w14:textId="77777777" w:rsidR="00791160" w:rsidRDefault="00791160">
      <w:pPr>
        <w:pStyle w:val="ListParagraph"/>
        <w:spacing w:after="0" w:line="276" w:lineRule="auto"/>
        <w:ind w:left="567"/>
        <w:contextualSpacing w:val="0"/>
        <w:jc w:val="both"/>
        <w:rPr>
          <w:rFonts w:ascii="Times New Roman" w:hAnsi="Times New Roman" w:cs="Times New Roman"/>
          <w:kern w:val="2"/>
          <w:sz w:val="20"/>
          <w:szCs w:val="20"/>
        </w:rPr>
      </w:pPr>
    </w:p>
    <w:p w14:paraId="41B7806A" w14:textId="77777777" w:rsidR="00791160" w:rsidRDefault="00181396">
      <w:pPr>
        <w:pStyle w:val="ListParagraph"/>
        <w:numPr>
          <w:ilvl w:val="0"/>
          <w:numId w:val="6"/>
        </w:numPr>
        <w:spacing w:after="0" w:line="276" w:lineRule="auto"/>
        <w:ind w:left="567" w:hanging="567"/>
        <w:rPr>
          <w:rFonts w:ascii="Times New Roman" w:hAnsi="Times New Roman" w:cs="Times New Roman"/>
          <w:kern w:val="2"/>
          <w:sz w:val="20"/>
          <w:szCs w:val="20"/>
        </w:rPr>
      </w:pPr>
      <w:r>
        <w:rPr>
          <w:rFonts w:ascii="Times New Roman" w:hAnsi="Times New Roman"/>
          <w:sz w:val="20"/>
          <w:szCs w:val="20"/>
          <w:u w:val="single"/>
        </w:rPr>
        <w:t>Освобождение от ответственности и возмещение ущерба</w:t>
      </w:r>
    </w:p>
    <w:p w14:paraId="37C6474A" w14:textId="77777777" w:rsidR="00791160" w:rsidRDefault="00791160">
      <w:pPr>
        <w:pStyle w:val="ListParagraph"/>
        <w:spacing w:after="0" w:line="276" w:lineRule="auto"/>
        <w:ind w:left="0"/>
        <w:jc w:val="both"/>
        <w:rPr>
          <w:rFonts w:ascii="Times New Roman" w:hAnsi="Times New Roman" w:cs="Times New Roman"/>
          <w:kern w:val="2"/>
          <w:sz w:val="20"/>
          <w:szCs w:val="20"/>
          <w:u w:val="single"/>
        </w:rPr>
      </w:pPr>
    </w:p>
    <w:p w14:paraId="4CA9A11F" w14:textId="6E367423"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lastRenderedPageBreak/>
        <w:t>Если иное не запрещено законом, участвуя в Акции, покупатель освобождает от ответственности, а также соглашается самостоятельно нести ответственность и ограждать все Освобожденные стороны от любой ответственности, обязательств, имущественного ущерба, претензий, исков, жалоб, издержек, расходов, убытков или ущерба иного типа (прямых, косвенных, специальных, случайных или последующих), включая любые налоговые обязательства или упущенную выгоду, которые могут быть взысканы, заявлены против или понесены такими Освобожденными сторонами, при условии, что упомянутая ответственность возникает вследствие или каким-либо образом связана с Акцией и предложениями, указанными ниже, в том числе возникает из-за или связана со следующими причинами: (а) любые технические проблемы или дефекты оборудования (находящегося или нет в ведении Спонсора); (б) кража, несанкционированный доступ или вмешательство третьих лиц; (в) люб</w:t>
      </w:r>
      <w:r w:rsidR="00552F66">
        <w:rPr>
          <w:rFonts w:ascii="Times New Roman" w:hAnsi="Times New Roman"/>
          <w:sz w:val="20"/>
          <w:szCs w:val="20"/>
        </w:rPr>
        <w:t>ая</w:t>
      </w:r>
      <w:r>
        <w:rPr>
          <w:rFonts w:ascii="Times New Roman" w:hAnsi="Times New Roman"/>
          <w:sz w:val="20"/>
          <w:szCs w:val="20"/>
        </w:rPr>
        <w:t xml:space="preserve"> просроченн</w:t>
      </w:r>
      <w:r w:rsidR="00552F66">
        <w:rPr>
          <w:rFonts w:ascii="Times New Roman" w:hAnsi="Times New Roman"/>
          <w:sz w:val="20"/>
          <w:szCs w:val="20"/>
        </w:rPr>
        <w:t>ая</w:t>
      </w:r>
      <w:r>
        <w:rPr>
          <w:rFonts w:ascii="Times New Roman" w:hAnsi="Times New Roman"/>
          <w:sz w:val="20"/>
          <w:szCs w:val="20"/>
        </w:rPr>
        <w:t>, потерянн</w:t>
      </w:r>
      <w:r w:rsidR="00552F66">
        <w:rPr>
          <w:rFonts w:ascii="Times New Roman" w:hAnsi="Times New Roman"/>
          <w:sz w:val="20"/>
          <w:szCs w:val="20"/>
        </w:rPr>
        <w:t>ая</w:t>
      </w:r>
      <w:r>
        <w:rPr>
          <w:rFonts w:ascii="Times New Roman" w:hAnsi="Times New Roman"/>
          <w:sz w:val="20"/>
          <w:szCs w:val="20"/>
        </w:rPr>
        <w:t>, искаженн</w:t>
      </w:r>
      <w:r w:rsidR="00552F66">
        <w:rPr>
          <w:rFonts w:ascii="Times New Roman" w:hAnsi="Times New Roman"/>
          <w:sz w:val="20"/>
          <w:szCs w:val="20"/>
        </w:rPr>
        <w:t>ая</w:t>
      </w:r>
      <w:r>
        <w:rPr>
          <w:rFonts w:ascii="Times New Roman" w:hAnsi="Times New Roman"/>
          <w:sz w:val="20"/>
          <w:szCs w:val="20"/>
        </w:rPr>
        <w:t>, поврежденн</w:t>
      </w:r>
      <w:r w:rsidR="00552F66">
        <w:rPr>
          <w:rFonts w:ascii="Times New Roman" w:hAnsi="Times New Roman"/>
          <w:sz w:val="20"/>
          <w:szCs w:val="20"/>
        </w:rPr>
        <w:t>ая</w:t>
      </w:r>
      <w:r>
        <w:rPr>
          <w:rFonts w:ascii="Times New Roman" w:hAnsi="Times New Roman"/>
          <w:sz w:val="20"/>
          <w:szCs w:val="20"/>
        </w:rPr>
        <w:t xml:space="preserve"> или неправильно отправленная заявка на погашение (независимо от того, получена ли она Спонсором или находится в ведении Спонсора); (г) любой ущерб, возникший вследствие работы почтовой службы; (д) любое отклонение от стоимости продукта, указанной в настоящих Положениях и условиях Акции; (е) любое налоговое обязательство, имеющееся у участника; (ж) использование или неправильное использование продуктов, предлагаемых в рамках Акции.</w:t>
      </w:r>
    </w:p>
    <w:p w14:paraId="229707CB" w14:textId="77777777" w:rsidR="00791160" w:rsidRDefault="00791160">
      <w:pPr>
        <w:pStyle w:val="ListParagraph"/>
        <w:spacing w:after="0" w:line="276" w:lineRule="auto"/>
        <w:ind w:left="0"/>
        <w:jc w:val="both"/>
        <w:rPr>
          <w:rFonts w:ascii="Times New Roman" w:hAnsi="Times New Roman" w:cs="Times New Roman"/>
          <w:kern w:val="2"/>
          <w:sz w:val="20"/>
          <w:szCs w:val="20"/>
        </w:rPr>
      </w:pPr>
    </w:p>
    <w:p w14:paraId="1712AEF2" w14:textId="77777777" w:rsidR="00791160" w:rsidRDefault="00181396">
      <w:pPr>
        <w:pStyle w:val="ListParagraph"/>
        <w:numPr>
          <w:ilvl w:val="0"/>
          <w:numId w:val="6"/>
        </w:numPr>
        <w:spacing w:after="0" w:line="276" w:lineRule="auto"/>
        <w:ind w:left="567" w:hanging="567"/>
        <w:rPr>
          <w:rFonts w:ascii="Times New Roman" w:hAnsi="Times New Roman" w:cs="Times New Roman"/>
          <w:kern w:val="2"/>
          <w:sz w:val="20"/>
          <w:szCs w:val="20"/>
        </w:rPr>
      </w:pPr>
      <w:r>
        <w:rPr>
          <w:rFonts w:ascii="Times New Roman" w:hAnsi="Times New Roman"/>
          <w:sz w:val="20"/>
          <w:szCs w:val="20"/>
          <w:u w:val="single"/>
        </w:rPr>
        <w:t>Прочие положения</w:t>
      </w:r>
    </w:p>
    <w:p w14:paraId="42CE363B" w14:textId="77777777" w:rsidR="00791160" w:rsidRDefault="00791160">
      <w:pPr>
        <w:pStyle w:val="ListParagraph"/>
        <w:spacing w:after="0" w:line="276" w:lineRule="auto"/>
        <w:ind w:left="0"/>
        <w:jc w:val="both"/>
        <w:rPr>
          <w:rFonts w:ascii="Times New Roman" w:hAnsi="Times New Roman" w:cs="Times New Roman"/>
          <w:kern w:val="2"/>
          <w:sz w:val="20"/>
          <w:szCs w:val="20"/>
          <w:u w:val="single"/>
        </w:rPr>
      </w:pPr>
    </w:p>
    <w:p w14:paraId="7C0357BC"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 xml:space="preserve">Данная Акция и настоящие Положения и условия регулируются, подлежат исполнению и толкованию в соответствии с законодательством страны, в которой зарегистрирован Спонсор, за исключением коллизионных норм и оговорок о применимом праве в данном законодательстве, согласно которым какое-либо положение этого документа может истолковываться по законам другой юрисдикции. Иски, касающиеся Акции и настоящих Положений и условий, можно предъявлять только в государственных и федеральных судах, находящихся на территории страны, в которой зарегистрирован Спонсор, при этом все стороны такого иска соглашаются безоговорочно подчиняться юрисдикции этих судов. Если в ходе судебного разбирательства какая-либо статья этих Положений и условий будет признана незаконной или юридически неосуществимой, эта статья будет выделена из документа и объявлена недействительной; при этом оставшиеся статьи Положений и условий останутся действительными и подлежащими исполнению при условии, что основные статьи этих Положений и условий остаются законными и юридически осуществимыми. </w:t>
      </w:r>
    </w:p>
    <w:p w14:paraId="2749D37D" w14:textId="77777777" w:rsidR="00791160" w:rsidRDefault="00791160">
      <w:pPr>
        <w:pStyle w:val="ListParagraph"/>
        <w:spacing w:after="0" w:line="276" w:lineRule="auto"/>
        <w:ind w:left="0"/>
        <w:contextualSpacing w:val="0"/>
        <w:jc w:val="both"/>
        <w:rPr>
          <w:rFonts w:ascii="Times New Roman" w:hAnsi="Times New Roman" w:cs="Times New Roman"/>
          <w:kern w:val="2"/>
          <w:sz w:val="20"/>
          <w:szCs w:val="20"/>
        </w:rPr>
      </w:pPr>
    </w:p>
    <w:p w14:paraId="5643368E"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Покупатель обязан принять эти Положения и условия, а также подчиняться решениям Спонсора, которые являются окончательными и обязательными во всех отношениях. Спонсор в полном объеме, который разрешен законом, оставляет за собой право исключительно и полностью по своему усмотрению изменять эти Положения и условия в любое время, а также приостанавливать или отменять Акцию либо участие любого покупателя в Акции, если на администрирование, безопасность или порядок проведения Акции оказывают влияние вирусные программы, несанкционированное вмешательство посторонних людей или другие причины, не зависящие от Спонсора, или если Спонсор (решающий исключительно и полностью по своему усмотрению) по иным причинам не может провести Акцию в запланированном порядке, либо по другим причинам, которые Спонсор исключительно и полностью по своему усмотрению считает обоснованными.</w:t>
      </w:r>
    </w:p>
    <w:p w14:paraId="6B90BEC0" w14:textId="77777777" w:rsidR="00791160" w:rsidRDefault="00791160">
      <w:pPr>
        <w:pStyle w:val="ListParagraph"/>
        <w:spacing w:after="0" w:line="276" w:lineRule="auto"/>
        <w:ind w:left="0"/>
        <w:contextualSpacing w:val="0"/>
        <w:jc w:val="both"/>
        <w:rPr>
          <w:rFonts w:ascii="Times New Roman" w:hAnsi="Times New Roman" w:cs="Times New Roman"/>
          <w:kern w:val="2"/>
          <w:sz w:val="20"/>
          <w:szCs w:val="20"/>
        </w:rPr>
      </w:pPr>
    </w:p>
    <w:p w14:paraId="2AF2AB6F"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 xml:space="preserve">Эти Положения и условия представляет собой полный объем договоренностей, которые регламентируют Акцию и являются обязательными для покупателя, при этом любые другие соглашения относительно Акции, в устном или ином виде, не могут быть обязательными к выполнению, если они не составлены в письменном виде и не подписаны Спонсором. В случае обнаружения противоречий или несоответствий между настоящими Положениями и условиями и другими документами по Акции, преимущественную силу имеют Положения и условия. В </w:t>
      </w:r>
      <w:r>
        <w:rPr>
          <w:rFonts w:ascii="Times New Roman" w:hAnsi="Times New Roman"/>
          <w:sz w:val="20"/>
          <w:szCs w:val="20"/>
        </w:rPr>
        <w:lastRenderedPageBreak/>
        <w:t xml:space="preserve">максимально возможной степени, разрешенной законом, никакие действия или операции между клиентом и Спонсором либо отказ покупателя или спонсора по какой-либо причине или ряду причин предъявлять свои права согласно настоящим Положениям и условиям не подразумевают отказ от статей этих Положений и условий. </w:t>
      </w:r>
    </w:p>
    <w:p w14:paraId="3AA79984" w14:textId="77777777" w:rsidR="00791160" w:rsidRDefault="00791160">
      <w:pPr>
        <w:pStyle w:val="ListParagraph"/>
        <w:spacing w:after="0" w:line="276" w:lineRule="auto"/>
        <w:ind w:left="0"/>
        <w:contextualSpacing w:val="0"/>
        <w:jc w:val="both"/>
        <w:rPr>
          <w:rFonts w:ascii="Times New Roman" w:hAnsi="Times New Roman" w:cs="Times New Roman"/>
          <w:kern w:val="2"/>
          <w:sz w:val="20"/>
          <w:szCs w:val="20"/>
        </w:rPr>
      </w:pPr>
    </w:p>
    <w:p w14:paraId="4AB92EC6"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 xml:space="preserve">Любой покупатель, нарушающий настоящие Положения и условия, а также законы, правила или положения, касающиеся участия в Акции, вмешивающийся в работу Акции, своими действиями причиняющий ущерб или проявляющий недобросовестность по отношению к Спонсору, Акции или другим участникам (в каждом случае Спонсор принимает решение исключительно и полностью по своему усмотрению), может быть исключен из участия в Акции с лишением всех других прав и средств правовой защиты, предусмотренных законом. </w:t>
      </w:r>
    </w:p>
    <w:p w14:paraId="3D444942" w14:textId="77777777" w:rsidR="00791160" w:rsidRDefault="00791160">
      <w:pPr>
        <w:pStyle w:val="ListParagraph"/>
        <w:spacing w:after="0" w:line="276" w:lineRule="auto"/>
        <w:ind w:left="0"/>
        <w:contextualSpacing w:val="0"/>
        <w:jc w:val="both"/>
        <w:rPr>
          <w:rFonts w:ascii="Times New Roman" w:hAnsi="Times New Roman" w:cs="Times New Roman"/>
          <w:kern w:val="2"/>
          <w:sz w:val="20"/>
          <w:szCs w:val="20"/>
        </w:rPr>
      </w:pPr>
    </w:p>
    <w:p w14:paraId="7FBB2EF5"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 xml:space="preserve">Спонсор использует персональные данные, предоставленные покупателями, в соответствии с действующей у Спонсора Политикой конфиденциальности (ее текст доступен на странице </w:t>
      </w:r>
      <w:hyperlink r:id="rId11" w:history="1">
        <w:r>
          <w:rPr>
            <w:rStyle w:val="Hyperlink"/>
            <w:rFonts w:ascii="Times New Roman" w:hAnsi="Times New Roman"/>
            <w:color w:val="auto"/>
            <w:sz w:val="20"/>
            <w:szCs w:val="20"/>
          </w:rPr>
          <w:t>http://en-us.fluke.com/site/privacy</w:t>
        </w:r>
      </w:hyperlink>
      <w:r>
        <w:rPr>
          <w:rFonts w:ascii="Times New Roman" w:hAnsi="Times New Roman"/>
          <w:sz w:val="20"/>
          <w:szCs w:val="20"/>
        </w:rPr>
        <w:t xml:space="preserve">). Если у вас возникли вопросы, касающиеся настоящих Положений и условий или Акции, напишите по адресу </w:t>
      </w:r>
      <w:hyperlink r:id="rId12" w:history="1">
        <w:r>
          <w:rPr>
            <w:rStyle w:val="Hyperlink"/>
            <w:rFonts w:ascii="Times New Roman" w:hAnsi="Times New Roman"/>
            <w:color w:val="auto"/>
            <w:sz w:val="20"/>
            <w:szCs w:val="20"/>
          </w:rPr>
          <w:t>privacypolicy@fluke.com</w:t>
        </w:r>
      </w:hyperlink>
      <w:r>
        <w:rPr>
          <w:rFonts w:ascii="Times New Roman" w:hAnsi="Times New Roman"/>
          <w:sz w:val="20"/>
          <w:szCs w:val="20"/>
        </w:rPr>
        <w:t xml:space="preserve"> либо отправьте вопросы в письменном виде по указанному ниже адресу.</w:t>
      </w:r>
    </w:p>
    <w:p w14:paraId="4B055FDE" w14:textId="77777777" w:rsidR="00791160" w:rsidRDefault="00791160">
      <w:pPr>
        <w:pStyle w:val="ListParagraph"/>
        <w:spacing w:after="0" w:line="276" w:lineRule="auto"/>
        <w:ind w:left="0"/>
        <w:contextualSpacing w:val="0"/>
        <w:jc w:val="both"/>
        <w:rPr>
          <w:rFonts w:ascii="Times New Roman" w:hAnsi="Times New Roman" w:cs="Times New Roman"/>
          <w:kern w:val="2"/>
          <w:sz w:val="20"/>
          <w:szCs w:val="20"/>
        </w:rPr>
      </w:pPr>
    </w:p>
    <w:p w14:paraId="283BB306" w14:textId="77777777" w:rsidR="00791160" w:rsidRDefault="00181396">
      <w:pPr>
        <w:pStyle w:val="ListParagraph"/>
        <w:numPr>
          <w:ilvl w:val="0"/>
          <w:numId w:val="6"/>
        </w:numPr>
        <w:spacing w:after="0" w:line="276" w:lineRule="auto"/>
        <w:ind w:left="567" w:hanging="567"/>
        <w:rPr>
          <w:rFonts w:ascii="Times New Roman" w:hAnsi="Times New Roman" w:cs="Times New Roman"/>
          <w:kern w:val="2"/>
          <w:sz w:val="20"/>
          <w:szCs w:val="20"/>
        </w:rPr>
      </w:pPr>
      <w:r>
        <w:rPr>
          <w:rFonts w:ascii="Times New Roman" w:hAnsi="Times New Roman"/>
          <w:sz w:val="20"/>
          <w:szCs w:val="20"/>
          <w:u w:val="single"/>
        </w:rPr>
        <w:t>Адрес Спонсора</w:t>
      </w:r>
    </w:p>
    <w:p w14:paraId="154FABD3" w14:textId="77777777" w:rsidR="00791160" w:rsidRDefault="00791160">
      <w:pPr>
        <w:pStyle w:val="ListParagraph"/>
        <w:spacing w:after="0" w:line="276" w:lineRule="auto"/>
        <w:ind w:left="0"/>
        <w:jc w:val="both"/>
        <w:rPr>
          <w:rFonts w:ascii="Times New Roman" w:hAnsi="Times New Roman" w:cs="Times New Roman"/>
          <w:kern w:val="2"/>
          <w:sz w:val="20"/>
          <w:szCs w:val="20"/>
          <w:u w:val="single"/>
        </w:rPr>
      </w:pPr>
    </w:p>
    <w:p w14:paraId="2C7F6B6F" w14:textId="202DD4D8" w:rsidR="00791160" w:rsidRPr="00F0645D"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Fluke Europe B.V., BIC 1, 5657 BX, Eindhoven (Нидерланды).</w:t>
      </w:r>
      <w:r w:rsidR="00870C99" w:rsidRPr="00870C99">
        <w:rPr>
          <w:rFonts w:ascii="Times New Roman" w:hAnsi="Times New Roman"/>
          <w:sz w:val="20"/>
          <w:szCs w:val="20"/>
        </w:rPr>
        <w:t xml:space="preserve"> </w:t>
      </w:r>
    </w:p>
    <w:p w14:paraId="2F495A7D" w14:textId="77777777" w:rsidR="00791160" w:rsidRDefault="00791160">
      <w:pPr>
        <w:pStyle w:val="ListParagraph"/>
        <w:spacing w:after="0" w:line="276" w:lineRule="auto"/>
        <w:ind w:left="0"/>
        <w:jc w:val="both"/>
        <w:rPr>
          <w:rFonts w:ascii="Times New Roman" w:hAnsi="Times New Roman" w:cs="Times New Roman"/>
          <w:kern w:val="2"/>
          <w:sz w:val="20"/>
          <w:szCs w:val="20"/>
        </w:rPr>
      </w:pPr>
    </w:p>
    <w:p w14:paraId="2C214D18" w14:textId="77777777" w:rsidR="00791160" w:rsidRDefault="00181396">
      <w:pPr>
        <w:pStyle w:val="ListParagraph"/>
        <w:numPr>
          <w:ilvl w:val="0"/>
          <w:numId w:val="6"/>
        </w:numPr>
        <w:spacing w:after="0" w:line="276" w:lineRule="auto"/>
        <w:ind w:left="567" w:hanging="567"/>
        <w:rPr>
          <w:rFonts w:ascii="Times New Roman" w:hAnsi="Times New Roman" w:cs="Times New Roman"/>
          <w:kern w:val="2"/>
          <w:sz w:val="20"/>
          <w:szCs w:val="20"/>
        </w:rPr>
      </w:pPr>
      <w:r>
        <w:rPr>
          <w:rFonts w:ascii="Times New Roman" w:hAnsi="Times New Roman"/>
          <w:sz w:val="20"/>
          <w:szCs w:val="20"/>
          <w:u w:val="single"/>
        </w:rPr>
        <w:t>Сведения об авторских правах и товарном знаке</w:t>
      </w:r>
    </w:p>
    <w:p w14:paraId="149769D6" w14:textId="77777777" w:rsidR="00791160" w:rsidRDefault="00791160">
      <w:pPr>
        <w:pStyle w:val="ListParagraph"/>
        <w:spacing w:after="0" w:line="276" w:lineRule="auto"/>
        <w:ind w:left="0"/>
        <w:contextualSpacing w:val="0"/>
        <w:jc w:val="both"/>
        <w:rPr>
          <w:rFonts w:ascii="Times New Roman" w:hAnsi="Times New Roman" w:cs="Times New Roman"/>
          <w:kern w:val="2"/>
          <w:sz w:val="20"/>
          <w:szCs w:val="20"/>
        </w:rPr>
      </w:pPr>
    </w:p>
    <w:p w14:paraId="0FC40199" w14:textId="77777777" w:rsidR="00791160" w:rsidRDefault="00181396">
      <w:pPr>
        <w:pStyle w:val="ListParagraph"/>
        <w:spacing w:after="0" w:line="276" w:lineRule="auto"/>
        <w:ind w:left="567"/>
        <w:contextualSpacing w:val="0"/>
        <w:jc w:val="both"/>
        <w:rPr>
          <w:rFonts w:ascii="Times New Roman" w:hAnsi="Times New Roman" w:cs="Times New Roman"/>
          <w:kern w:val="2"/>
          <w:sz w:val="20"/>
          <w:szCs w:val="20"/>
        </w:rPr>
      </w:pPr>
      <w:r>
        <w:rPr>
          <w:rFonts w:ascii="Times New Roman" w:hAnsi="Times New Roman"/>
          <w:sz w:val="20"/>
          <w:szCs w:val="20"/>
        </w:rPr>
        <w:t>Рекламная акция и все сопутствующие материалы защищены авторскими правами ©Fluke Corporation, 2021. Все права защищены. FLUKE является зарегистрированным товарным знаком Fluke Corporation.</w:t>
      </w:r>
    </w:p>
    <w:sectPr w:rsidR="00791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D7424"/>
    <w:multiLevelType w:val="hybridMultilevel"/>
    <w:tmpl w:val="9CF6335C"/>
    <w:lvl w:ilvl="0" w:tplc="7EF854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F2DCD"/>
    <w:multiLevelType w:val="hybridMultilevel"/>
    <w:tmpl w:val="19F084D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 w15:restartNumberingAfterBreak="0">
    <w:nsid w:val="25086E03"/>
    <w:multiLevelType w:val="hybridMultilevel"/>
    <w:tmpl w:val="700E444E"/>
    <w:lvl w:ilvl="0" w:tplc="658C08BC">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 w15:restartNumberingAfterBreak="0">
    <w:nsid w:val="26704F66"/>
    <w:multiLevelType w:val="hybridMultilevel"/>
    <w:tmpl w:val="8E48CD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FCB3443"/>
    <w:multiLevelType w:val="hybridMultilevel"/>
    <w:tmpl w:val="32462380"/>
    <w:lvl w:ilvl="0" w:tplc="AB1A83B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95BC6"/>
    <w:multiLevelType w:val="hybridMultilevel"/>
    <w:tmpl w:val="DB340442"/>
    <w:lvl w:ilvl="0" w:tplc="BFD25324">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426926"/>
    <w:multiLevelType w:val="hybridMultilevel"/>
    <w:tmpl w:val="27B8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628D"/>
    <w:multiLevelType w:val="hybridMultilevel"/>
    <w:tmpl w:val="1D5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176BC"/>
    <w:multiLevelType w:val="hybridMultilevel"/>
    <w:tmpl w:val="17BE371E"/>
    <w:lvl w:ilvl="0" w:tplc="D7E2A6A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7521BAF"/>
    <w:multiLevelType w:val="hybridMultilevel"/>
    <w:tmpl w:val="441E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F5CC0"/>
    <w:multiLevelType w:val="hybridMultilevel"/>
    <w:tmpl w:val="FCFE2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0"/>
  </w:num>
  <w:num w:numId="5">
    <w:abstractNumId w:val="7"/>
  </w:num>
  <w:num w:numId="6">
    <w:abstractNumId w:val="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60"/>
    <w:rsid w:val="000E548A"/>
    <w:rsid w:val="00181396"/>
    <w:rsid w:val="00221A30"/>
    <w:rsid w:val="002D70DA"/>
    <w:rsid w:val="004E43C7"/>
    <w:rsid w:val="0051409A"/>
    <w:rsid w:val="00552F66"/>
    <w:rsid w:val="006238F4"/>
    <w:rsid w:val="00791160"/>
    <w:rsid w:val="00870C99"/>
    <w:rsid w:val="008B1468"/>
    <w:rsid w:val="008C755C"/>
    <w:rsid w:val="008D150E"/>
    <w:rsid w:val="0090103D"/>
    <w:rsid w:val="00B40E8C"/>
    <w:rsid w:val="00C80027"/>
    <w:rsid w:val="00CC0D18"/>
    <w:rsid w:val="00E2375A"/>
    <w:rsid w:val="00EC7CD0"/>
    <w:rsid w:val="00F0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4361"/>
  <w15:chartTrackingRefBased/>
  <w15:docId w15:val="{3035DB14-8B01-4F05-B737-102D2608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91172">
      <w:bodyDiv w:val="1"/>
      <w:marLeft w:val="0"/>
      <w:marRight w:val="0"/>
      <w:marTop w:val="0"/>
      <w:marBottom w:val="0"/>
      <w:divBdr>
        <w:top w:val="none" w:sz="0" w:space="0" w:color="auto"/>
        <w:left w:val="none" w:sz="0" w:space="0" w:color="auto"/>
        <w:bottom w:val="none" w:sz="0" w:space="0" w:color="auto"/>
        <w:right w:val="none" w:sz="0" w:space="0" w:color="auto"/>
      </w:divBdr>
    </w:div>
    <w:div w:id="233125060">
      <w:bodyDiv w:val="1"/>
      <w:marLeft w:val="0"/>
      <w:marRight w:val="0"/>
      <w:marTop w:val="0"/>
      <w:marBottom w:val="0"/>
      <w:divBdr>
        <w:top w:val="none" w:sz="0" w:space="0" w:color="auto"/>
        <w:left w:val="none" w:sz="0" w:space="0" w:color="auto"/>
        <w:bottom w:val="none" w:sz="0" w:space="0" w:color="auto"/>
        <w:right w:val="none" w:sz="0" w:space="0" w:color="auto"/>
      </w:divBdr>
    </w:div>
    <w:div w:id="366759030">
      <w:bodyDiv w:val="1"/>
      <w:marLeft w:val="0"/>
      <w:marRight w:val="0"/>
      <w:marTop w:val="0"/>
      <w:marBottom w:val="0"/>
      <w:divBdr>
        <w:top w:val="none" w:sz="0" w:space="0" w:color="auto"/>
        <w:left w:val="none" w:sz="0" w:space="0" w:color="auto"/>
        <w:bottom w:val="none" w:sz="0" w:space="0" w:color="auto"/>
        <w:right w:val="none" w:sz="0" w:space="0" w:color="auto"/>
      </w:divBdr>
    </w:div>
    <w:div w:id="450317898">
      <w:bodyDiv w:val="1"/>
      <w:marLeft w:val="0"/>
      <w:marRight w:val="0"/>
      <w:marTop w:val="0"/>
      <w:marBottom w:val="0"/>
      <w:divBdr>
        <w:top w:val="none" w:sz="0" w:space="0" w:color="auto"/>
        <w:left w:val="none" w:sz="0" w:space="0" w:color="auto"/>
        <w:bottom w:val="none" w:sz="0" w:space="0" w:color="auto"/>
        <w:right w:val="none" w:sz="0" w:space="0" w:color="auto"/>
      </w:divBdr>
    </w:div>
    <w:div w:id="615721298">
      <w:bodyDiv w:val="1"/>
      <w:marLeft w:val="0"/>
      <w:marRight w:val="0"/>
      <w:marTop w:val="0"/>
      <w:marBottom w:val="0"/>
      <w:divBdr>
        <w:top w:val="none" w:sz="0" w:space="0" w:color="auto"/>
        <w:left w:val="none" w:sz="0" w:space="0" w:color="auto"/>
        <w:bottom w:val="none" w:sz="0" w:space="0" w:color="auto"/>
        <w:right w:val="none" w:sz="0" w:space="0" w:color="auto"/>
      </w:divBdr>
    </w:div>
    <w:div w:id="1162231886">
      <w:bodyDiv w:val="1"/>
      <w:marLeft w:val="0"/>
      <w:marRight w:val="0"/>
      <w:marTop w:val="0"/>
      <w:marBottom w:val="0"/>
      <w:divBdr>
        <w:top w:val="none" w:sz="0" w:space="0" w:color="auto"/>
        <w:left w:val="none" w:sz="0" w:space="0" w:color="auto"/>
        <w:bottom w:val="none" w:sz="0" w:space="0" w:color="auto"/>
        <w:right w:val="none" w:sz="0" w:space="0" w:color="auto"/>
      </w:divBdr>
    </w:div>
    <w:div w:id="1210995942">
      <w:bodyDiv w:val="1"/>
      <w:marLeft w:val="0"/>
      <w:marRight w:val="0"/>
      <w:marTop w:val="0"/>
      <w:marBottom w:val="0"/>
      <w:divBdr>
        <w:top w:val="none" w:sz="0" w:space="0" w:color="auto"/>
        <w:left w:val="none" w:sz="0" w:space="0" w:color="auto"/>
        <w:bottom w:val="none" w:sz="0" w:space="0" w:color="auto"/>
        <w:right w:val="none" w:sz="0" w:space="0" w:color="auto"/>
      </w:divBdr>
    </w:div>
    <w:div w:id="1233810103">
      <w:bodyDiv w:val="1"/>
      <w:marLeft w:val="0"/>
      <w:marRight w:val="0"/>
      <w:marTop w:val="0"/>
      <w:marBottom w:val="0"/>
      <w:divBdr>
        <w:top w:val="none" w:sz="0" w:space="0" w:color="auto"/>
        <w:left w:val="none" w:sz="0" w:space="0" w:color="auto"/>
        <w:bottom w:val="none" w:sz="0" w:space="0" w:color="auto"/>
        <w:right w:val="none" w:sz="0" w:space="0" w:color="auto"/>
      </w:divBdr>
    </w:div>
    <w:div w:id="1880627546">
      <w:bodyDiv w:val="1"/>
      <w:marLeft w:val="0"/>
      <w:marRight w:val="0"/>
      <w:marTop w:val="0"/>
      <w:marBottom w:val="0"/>
      <w:divBdr>
        <w:top w:val="none" w:sz="0" w:space="0" w:color="auto"/>
        <w:left w:val="none" w:sz="0" w:space="0" w:color="auto"/>
        <w:bottom w:val="none" w:sz="0" w:space="0" w:color="auto"/>
        <w:right w:val="none" w:sz="0" w:space="0" w:color="auto"/>
      </w:divBdr>
    </w:div>
    <w:div w:id="1888099314">
      <w:bodyDiv w:val="1"/>
      <w:marLeft w:val="0"/>
      <w:marRight w:val="0"/>
      <w:marTop w:val="0"/>
      <w:marBottom w:val="0"/>
      <w:divBdr>
        <w:top w:val="none" w:sz="0" w:space="0" w:color="auto"/>
        <w:left w:val="none" w:sz="0" w:space="0" w:color="auto"/>
        <w:bottom w:val="none" w:sz="0" w:space="0" w:color="auto"/>
        <w:right w:val="none" w:sz="0" w:space="0" w:color="auto"/>
      </w:divBdr>
    </w:div>
    <w:div w:id="1936857939">
      <w:bodyDiv w:val="1"/>
      <w:marLeft w:val="0"/>
      <w:marRight w:val="0"/>
      <w:marTop w:val="0"/>
      <w:marBottom w:val="0"/>
      <w:divBdr>
        <w:top w:val="none" w:sz="0" w:space="0" w:color="auto"/>
        <w:left w:val="none" w:sz="0" w:space="0" w:color="auto"/>
        <w:bottom w:val="none" w:sz="0" w:space="0" w:color="auto"/>
        <w:right w:val="none" w:sz="0" w:space="0" w:color="auto"/>
      </w:divBdr>
    </w:div>
    <w:div w:id="1993413845">
      <w:bodyDiv w:val="1"/>
      <w:marLeft w:val="0"/>
      <w:marRight w:val="0"/>
      <w:marTop w:val="0"/>
      <w:marBottom w:val="0"/>
      <w:divBdr>
        <w:top w:val="none" w:sz="0" w:space="0" w:color="auto"/>
        <w:left w:val="none" w:sz="0" w:space="0" w:color="auto"/>
        <w:bottom w:val="none" w:sz="0" w:space="0" w:color="auto"/>
        <w:right w:val="none" w:sz="0" w:space="0" w:color="auto"/>
      </w:divBdr>
    </w:div>
    <w:div w:id="2006086200">
      <w:bodyDiv w:val="1"/>
      <w:marLeft w:val="0"/>
      <w:marRight w:val="0"/>
      <w:marTop w:val="0"/>
      <w:marBottom w:val="0"/>
      <w:divBdr>
        <w:top w:val="none" w:sz="0" w:space="0" w:color="auto"/>
        <w:left w:val="none" w:sz="0" w:space="0" w:color="auto"/>
        <w:bottom w:val="none" w:sz="0" w:space="0" w:color="auto"/>
        <w:right w:val="none" w:sz="0" w:space="0" w:color="auto"/>
      </w:divBdr>
    </w:div>
    <w:div w:id="20358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policy@fluk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us.fluke.com/site/privacy" TargetMode="External"/><Relationship Id="rId5" Type="http://schemas.openxmlformats.org/officeDocument/2006/relationships/numbering" Target="numbering.xml"/><Relationship Id="rId10" Type="http://schemas.openxmlformats.org/officeDocument/2006/relationships/hyperlink" Target="http://www.flukenetworks.com" TargetMode="External"/><Relationship Id="rId4" Type="http://schemas.openxmlformats.org/officeDocument/2006/relationships/customXml" Target="../customXml/item4.xml"/><Relationship Id="rId9" Type="http://schemas.openxmlformats.org/officeDocument/2006/relationships/hyperlink" Target="https://eu.flukecal.com/produ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EEF58C80F4AA4C9CFDB834DE8766B1" ma:contentTypeVersion="15" ma:contentTypeDescription="Create a new document." ma:contentTypeScope="" ma:versionID="06ca12df0e85e4aa61554764ac75230f">
  <xsd:schema xmlns:xsd="http://www.w3.org/2001/XMLSchema" xmlns:xs="http://www.w3.org/2001/XMLSchema" xmlns:p="http://schemas.microsoft.com/office/2006/metadata/properties" xmlns:ns2="14d49a67-3062-40a2-b4f9-dcb9989b710a" xmlns:ns3="5a40a5c4-5adb-427e-a152-612fa354249f" targetNamespace="http://schemas.microsoft.com/office/2006/metadata/properties" ma:root="true" ma:fieldsID="daea7c44f88c3a5a78e274af9b7f7fd8" ns2:_="" ns3:_="">
    <xsd:import namespace="14d49a67-3062-40a2-b4f9-dcb9989b710a"/>
    <xsd:import namespace="5a40a5c4-5adb-427e-a152-612fa35424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9a67-3062-40a2-b4f9-dcb9989b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0a5c4-5adb-427e-a152-612fa35424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B2817-E972-4362-9371-7AF03826F91F}">
  <ds:schemaRefs>
    <ds:schemaRef ds:uri="http://schemas.microsoft.com/sharepoint/v3/contenttype/forms"/>
  </ds:schemaRefs>
</ds:datastoreItem>
</file>

<file path=customXml/itemProps2.xml><?xml version="1.0" encoding="utf-8"?>
<ds:datastoreItem xmlns:ds="http://schemas.openxmlformats.org/officeDocument/2006/customXml" ds:itemID="{68792026-E5EE-4BA4-B82F-B3BC978C32E2}">
  <ds:schemaRefs>
    <ds:schemaRef ds:uri="http://schemas.openxmlformats.org/officeDocument/2006/bibliography"/>
  </ds:schemaRefs>
</ds:datastoreItem>
</file>

<file path=customXml/itemProps3.xml><?xml version="1.0" encoding="utf-8"?>
<ds:datastoreItem xmlns:ds="http://schemas.openxmlformats.org/officeDocument/2006/customXml" ds:itemID="{02FB88E0-6A02-4AB5-825C-459528BE5E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019596-3A8B-4344-B03B-1C8C0CB7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9a67-3062-40a2-b4f9-dcb9989b710a"/>
    <ds:schemaRef ds:uri="5a40a5c4-5adb-427e-a152-612fa3542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Gastel van, Ernie</dc:creator>
  <cp:keywords/>
  <dc:description/>
  <cp:lastModifiedBy>Holmes, Stephen</cp:lastModifiedBy>
  <cp:revision>2</cp:revision>
  <cp:lastPrinted>2020-01-06T10:20:00Z</cp:lastPrinted>
  <dcterms:created xsi:type="dcterms:W3CDTF">2021-02-12T15:49:00Z</dcterms:created>
  <dcterms:modified xsi:type="dcterms:W3CDTF">2021-02-12T15:49:00Z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0x0101008DEEF58C80F4AA4C9CFDB834DE8766B1</vt:lpwstr>
  </property>
</Properties>
</file>